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CF7B3FB" w:rsidR="00F4525C" w:rsidRPr="00452EF3" w:rsidRDefault="00681EE5" w:rsidP="00115957">
          <w:pPr>
            <w:pStyle w:val="VCAADocumenttitle"/>
            <w:spacing w:before="240"/>
            <w:rPr>
              <w:b w:val="0"/>
              <w:bCs w:val="0"/>
              <w:noProof w:val="0"/>
              <w:sz w:val="40"/>
              <w:szCs w:val="40"/>
            </w:rPr>
          </w:pPr>
          <w:r>
            <w:rPr>
              <w:b w:val="0"/>
              <w:bCs w:val="0"/>
              <w:noProof w:val="0"/>
              <w:sz w:val="40"/>
              <w:szCs w:val="40"/>
            </w:rPr>
            <w:t>Humanities –</w:t>
          </w:r>
          <w:r w:rsidR="00FA4653">
            <w:rPr>
              <w:b w:val="0"/>
              <w:bCs w:val="0"/>
              <w:noProof w:val="0"/>
              <w:sz w:val="40"/>
              <w:szCs w:val="40"/>
            </w:rPr>
            <w:t xml:space="preserve"> </w:t>
          </w:r>
          <w:r>
            <w:rPr>
              <w:b w:val="0"/>
              <w:bCs w:val="0"/>
              <w:noProof w:val="0"/>
              <w:sz w:val="40"/>
              <w:szCs w:val="40"/>
            </w:rPr>
            <w:t xml:space="preserve">Economics and Business </w:t>
          </w:r>
          <w:r w:rsidR="001E68F8" w:rsidRPr="00452EF3">
            <w:rPr>
              <w:b w:val="0"/>
              <w:bCs w:val="0"/>
              <w:noProof w:val="0"/>
              <w:sz w:val="40"/>
              <w:szCs w:val="40"/>
            </w:rPr>
            <w:t>scope and sequence</w:t>
          </w:r>
          <w:r w:rsidR="00576B33">
            <w:rPr>
              <w:b w:val="0"/>
              <w:bCs w:val="0"/>
              <w:noProof w:val="0"/>
              <w:sz w:val="40"/>
              <w:szCs w:val="40"/>
            </w:rPr>
            <w:t>: Level</w:t>
          </w:r>
          <w:r w:rsidR="00422B7B">
            <w:rPr>
              <w:b w:val="0"/>
              <w:bCs w:val="0"/>
              <w:noProof w:val="0"/>
              <w:sz w:val="40"/>
              <w:szCs w:val="40"/>
            </w:rPr>
            <w:t>s</w:t>
          </w:r>
          <w:r w:rsidR="00576B33">
            <w:rPr>
              <w:b w:val="0"/>
              <w:bCs w:val="0"/>
              <w:noProof w:val="0"/>
              <w:sz w:val="40"/>
              <w:szCs w:val="40"/>
            </w:rPr>
            <w:t xml:space="preserve"> 5 to 10</w:t>
          </w:r>
        </w:p>
      </w:sdtContent>
    </w:sdt>
    <w:tbl>
      <w:tblPr>
        <w:tblStyle w:val="TableGrid"/>
        <w:tblW w:w="22125" w:type="dxa"/>
        <w:tblLook w:val="04A0" w:firstRow="1" w:lastRow="0" w:firstColumn="1" w:lastColumn="0" w:noHBand="0" w:noVBand="1"/>
        <w:tblCaption w:val="Foundation to Level 10 content descriptions and achievement standards, showing sequencing of content"/>
      </w:tblPr>
      <w:tblGrid>
        <w:gridCol w:w="4443"/>
        <w:gridCol w:w="2932"/>
        <w:gridCol w:w="1488"/>
        <w:gridCol w:w="4421"/>
        <w:gridCol w:w="1466"/>
        <w:gridCol w:w="2953"/>
        <w:gridCol w:w="4422"/>
      </w:tblGrid>
      <w:tr w:rsidR="000B5088" w:rsidRPr="00452EF3" w14:paraId="3C4EB7DC" w14:textId="77777777" w:rsidTr="26EA1270">
        <w:trPr>
          <w:tblHeader/>
        </w:trPr>
        <w:tc>
          <w:tcPr>
            <w:tcW w:w="7375" w:type="dxa"/>
            <w:gridSpan w:val="2"/>
            <w:shd w:val="clear" w:color="auto" w:fill="0F7EB4"/>
            <w:vAlign w:val="center"/>
          </w:tcPr>
          <w:p w14:paraId="1F4EB7F1" w14:textId="07AEA5C3" w:rsidR="000B5088" w:rsidRPr="00452EF3" w:rsidRDefault="000B5088"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7375" w:type="dxa"/>
            <w:gridSpan w:val="3"/>
            <w:shd w:val="clear" w:color="auto" w:fill="0F7EB4"/>
            <w:vAlign w:val="center"/>
          </w:tcPr>
          <w:p w14:paraId="29F36C66" w14:textId="6F8FEE20" w:rsidR="000B5088" w:rsidRPr="00452EF3" w:rsidRDefault="000B5088"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7375" w:type="dxa"/>
            <w:gridSpan w:val="2"/>
            <w:shd w:val="clear" w:color="auto" w:fill="0F7EB4"/>
            <w:vAlign w:val="center"/>
          </w:tcPr>
          <w:p w14:paraId="7A924258" w14:textId="6B050059" w:rsidR="000B5088" w:rsidRPr="00452EF3" w:rsidRDefault="000B5088"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26EA1270">
        <w:trPr>
          <w:trHeight w:val="397"/>
        </w:trPr>
        <w:tc>
          <w:tcPr>
            <w:tcW w:w="4443"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420"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421"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419"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422"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0B5088" w:rsidRPr="00452EF3" w14:paraId="16604A39" w14:textId="77777777" w:rsidTr="007424AF">
        <w:trPr>
          <w:trHeight w:val="6860"/>
        </w:trPr>
        <w:tc>
          <w:tcPr>
            <w:tcW w:w="7375" w:type="dxa"/>
            <w:gridSpan w:val="2"/>
          </w:tcPr>
          <w:p w14:paraId="0A802C01"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By the end of Level 6, students classify economic resources and describe how economic scarcity necessitates economic decision-making. They explain both entrepreneurship and the importance of work to individuals and the community. Students explain the different factors that influence consumer choice and outline strategies for informed personal economic decision-making. Students explain what taxation is and the reasons why governments levy taxation. They explain and are able to access services offered by financial institutions, and discuss the importance of keeping money safe and spending it wisely.</w:t>
            </w:r>
          </w:p>
          <w:p w14:paraId="7224E113"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Students develop questions to investigate economics and business issues and systems, and they accurately locate, collect, organise and interpret data and information, and identify trends. Students develop evidence-based conclusions and propose appropriate responses to issues. Students can develop accurate explanations based on sources using appropriate business and economics terminology and conventions.</w:t>
            </w:r>
          </w:p>
          <w:p w14:paraId="438C8D1D" w14:textId="7D057E4B" w:rsidR="000B5088" w:rsidRPr="00452EF3" w:rsidRDefault="000B5088" w:rsidP="001A7E67">
            <w:pPr>
              <w:pStyle w:val="VCAAtabletextnarrow"/>
              <w:rPr>
                <w:lang w:val="en-AU"/>
              </w:rPr>
            </w:pPr>
          </w:p>
        </w:tc>
        <w:tc>
          <w:tcPr>
            <w:tcW w:w="7375" w:type="dxa"/>
            <w:gridSpan w:val="3"/>
          </w:tcPr>
          <w:p w14:paraId="166A586F"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By the end of Level 8, students can explain how free markets influence the allocation of resources. Students describe the reasons businesses exist, accurately categorise businesses, analyse the importance of entrepreneurship to business success and explain how businesses identify and take advantage of market opportunities.</w:t>
            </w:r>
          </w:p>
          <w:p w14:paraId="08CF6901"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Students describe different ways Australians may derive income, and they analyse the changing nature of work in contemporary Australia and make logical predictions about the future of work. Students outline the operations of Australia’s taxation system and explain reasons why individuals and businesses must plan to achieve financial goals.</w:t>
            </w:r>
          </w:p>
          <w:p w14:paraId="17FBF434"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Students identify the legal and ethical rights and responsibilities of individual consumers and businesses in terms of products and services. They explain different types of financial scams and how to avoid these.</w:t>
            </w:r>
          </w:p>
          <w:p w14:paraId="37D42224"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Students develop and apply questions to investigate contemporary economic, business, work or financial issues and systems. They locate, select and organise relevant information and data from a range of sources. Students construct, interpret and draw conclusions from graphs, models and text to identify and describe economic and business issues, trends and cause-and-effect relationships and establish and verify sources. They develop and analyse a response to an economic and business, work or financial issue, identifying potential costs and benefits.</w:t>
            </w:r>
          </w:p>
          <w:p w14:paraId="7FE66046" w14:textId="45E3370C" w:rsidR="000B5088" w:rsidRPr="00452EF3" w:rsidRDefault="00D80C91" w:rsidP="008223AE">
            <w:pPr>
              <w:pStyle w:val="VCAAbody"/>
              <w:rPr>
                <w:lang w:val="en-AU"/>
              </w:rPr>
            </w:pPr>
            <w:r w:rsidRPr="00D80C91">
              <w:rPr>
                <w:rFonts w:ascii="Arial Narrow" w:hAnsi="Arial Narrow"/>
                <w:lang w:val="en-AU"/>
              </w:rPr>
              <w:t>Students use economic and business knowledge, concepts, terms and research findings to create descriptions and explanations. Students create and present descriptions and explanations, using economics and business knowledge and terminology with reference to sources.</w:t>
            </w:r>
          </w:p>
        </w:tc>
        <w:tc>
          <w:tcPr>
            <w:tcW w:w="7375" w:type="dxa"/>
            <w:gridSpan w:val="2"/>
          </w:tcPr>
          <w:p w14:paraId="15077113" w14:textId="2D761BCA" w:rsidR="00D80C91" w:rsidRPr="00D80C91" w:rsidRDefault="00D80C91" w:rsidP="00D80C91">
            <w:pPr>
              <w:pStyle w:val="VCAAbody"/>
              <w:rPr>
                <w:rFonts w:ascii="Arial Narrow" w:hAnsi="Arial Narrow"/>
                <w:lang w:val="en-AU"/>
              </w:rPr>
            </w:pPr>
            <w:r w:rsidRPr="00D80C91">
              <w:rPr>
                <w:rFonts w:ascii="Arial Narrow" w:hAnsi="Arial Narrow"/>
                <w:lang w:val="en-AU"/>
              </w:rPr>
              <w:t>By the end of Level 10, students can analyse the circular flow model of the economy and assess the appropriateness of specific government and Reserve Bank of Australia economic interventions through fiscal and monetary policy. They explain the interdependence of the different sectors of the economy, identify and analyse the economic indicators used to measure economic performance, and assess the implications of Australia’s participation in the global economy via international trade.</w:t>
            </w:r>
          </w:p>
          <w:p w14:paraId="59899FBF" w14:textId="77777777" w:rsidR="00D80C91" w:rsidRPr="00D80C91" w:rsidRDefault="00D80C91" w:rsidP="00D80C91">
            <w:pPr>
              <w:pStyle w:val="VCAAbody"/>
              <w:rPr>
                <w:rFonts w:ascii="Arial Narrow" w:hAnsi="Arial Narrow"/>
                <w:lang w:val="en-AU"/>
              </w:rPr>
            </w:pPr>
            <w:r w:rsidRPr="00D80C91">
              <w:rPr>
                <w:rFonts w:ascii="Arial Narrow" w:hAnsi="Arial Narrow"/>
                <w:lang w:val="en-AU"/>
              </w:rPr>
              <w:t>They explain how and why businesses can seek to create and maintain a competitive advantage and the role of entrepreneurship, marketing and public relations strategies in doing this. Students explain human resource management strategies used by employers to improve business competitiveness and the role of trade unions and employer groups in the workplace. They analyse the management of consumer and financial risks and rewards and consider the consequences of these. Students explain the importance of superannuation to both individuals and the community, as well as factors that influence major consumer financial decisions.</w:t>
            </w:r>
          </w:p>
          <w:p w14:paraId="0FE319C5" w14:textId="38C39B94" w:rsidR="000B5088" w:rsidRPr="008223AE" w:rsidRDefault="00D80C91" w:rsidP="00D80C91">
            <w:pPr>
              <w:pStyle w:val="VCAAbody"/>
              <w:rPr>
                <w:lang w:val="en-AU"/>
              </w:rPr>
            </w:pPr>
            <w:r w:rsidRPr="00D80C91">
              <w:rPr>
                <w:rFonts w:ascii="Arial Narrow" w:hAnsi="Arial Narrow"/>
                <w:lang w:val="en-AU"/>
              </w:rPr>
              <w:t>Students develop and modify questions for application to contemporary economics and business, work or financial issues, and locate, select and organise relevant information and data from a range of sources. They then apply this to issues through recognition of trends and cause-and-effect relationships and make logical predictions from this. Students are able to develop and evaluate a response to an economics and business issue, using either cost-benefit analysis or criteria. They can effectively evaluate sources for authenticity and validity and explain and present arguments about economics and business concepts and issues using economics and business terminology and knowledge.</w:t>
            </w:r>
          </w:p>
        </w:tc>
      </w:tr>
      <w:tr w:rsidR="005A0A2D" w:rsidRPr="00452EF3" w14:paraId="43AEC8C9" w14:textId="77777777" w:rsidTr="26EA1270">
        <w:trPr>
          <w:trHeight w:val="454"/>
        </w:trPr>
        <w:tc>
          <w:tcPr>
            <w:tcW w:w="22125" w:type="dxa"/>
            <w:gridSpan w:val="7"/>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26EA1270">
              <w:rPr>
                <w:noProof w:val="0"/>
                <w:color w:val="FFFFFF" w:themeColor="background1"/>
              </w:rPr>
              <w:t>Content descriptions</w:t>
            </w:r>
          </w:p>
        </w:tc>
      </w:tr>
      <w:tr w:rsidR="005A0A2D" w:rsidRPr="00452EF3" w14:paraId="024DA849" w14:textId="77777777" w:rsidTr="26EA1270">
        <w:trPr>
          <w:trHeight w:val="454"/>
        </w:trPr>
        <w:tc>
          <w:tcPr>
            <w:tcW w:w="22125" w:type="dxa"/>
            <w:gridSpan w:val="7"/>
            <w:shd w:val="clear" w:color="auto" w:fill="F2F2F2" w:themeFill="background1" w:themeFillShade="F2"/>
          </w:tcPr>
          <w:p w14:paraId="5260134D" w14:textId="2FFF0036" w:rsidR="005A0A2D" w:rsidRPr="00452EF3" w:rsidRDefault="005A0A2D" w:rsidP="00E05A2B">
            <w:pPr>
              <w:pStyle w:val="VCAAtableheadingsub-strand"/>
              <w:rPr>
                <w:noProof w:val="0"/>
              </w:rPr>
            </w:pPr>
            <w:bookmarkStart w:id="0" w:name="_Hlk146113915"/>
            <w:r w:rsidRPr="00452EF3">
              <w:rPr>
                <w:noProof w:val="0"/>
              </w:rPr>
              <w:t xml:space="preserve">Strand: </w:t>
            </w:r>
            <w:r w:rsidR="00681EE5">
              <w:rPr>
                <w:noProof w:val="0"/>
              </w:rPr>
              <w:t>Knowledge and Understanding</w:t>
            </w:r>
            <w:r w:rsidRPr="00452EF3">
              <w:rPr>
                <w:noProof w:val="0"/>
              </w:rPr>
              <w:t xml:space="preserve"> </w:t>
            </w:r>
          </w:p>
        </w:tc>
      </w:tr>
      <w:bookmarkEnd w:id="0"/>
      <w:tr w:rsidR="000256CC" w:rsidRPr="00452EF3" w14:paraId="6A17EB99" w14:textId="77777777" w:rsidTr="26EA1270">
        <w:trPr>
          <w:trHeight w:val="454"/>
        </w:trPr>
        <w:tc>
          <w:tcPr>
            <w:tcW w:w="22125" w:type="dxa"/>
            <w:gridSpan w:val="7"/>
            <w:shd w:val="clear" w:color="auto" w:fill="FFFFFF" w:themeFill="background1"/>
          </w:tcPr>
          <w:p w14:paraId="75CA39CA" w14:textId="2AE83D7C" w:rsidR="000256CC" w:rsidRPr="00452EF3" w:rsidRDefault="000256CC" w:rsidP="00E71AD6">
            <w:pPr>
              <w:pStyle w:val="VCAAtableheadingsub-strand"/>
              <w:rPr>
                <w:noProof w:val="0"/>
                <w:color w:val="auto"/>
              </w:rPr>
            </w:pPr>
            <w:r w:rsidRPr="00452EF3">
              <w:rPr>
                <w:noProof w:val="0"/>
                <w:color w:val="auto"/>
              </w:rPr>
              <w:t xml:space="preserve">Sub-strand: </w:t>
            </w:r>
            <w:r w:rsidR="00681EE5">
              <w:rPr>
                <w:noProof w:val="0"/>
                <w:color w:val="auto"/>
              </w:rPr>
              <w:t>Economic literacy</w:t>
            </w:r>
          </w:p>
        </w:tc>
      </w:tr>
      <w:tr w:rsidR="00D655A2" w:rsidRPr="00452EF3" w14:paraId="6158F692" w14:textId="77777777" w:rsidTr="26EA1270">
        <w:trPr>
          <w:trHeight w:val="454"/>
        </w:trPr>
        <w:tc>
          <w:tcPr>
            <w:tcW w:w="22125" w:type="dxa"/>
            <w:gridSpan w:val="7"/>
            <w:shd w:val="clear" w:color="auto" w:fill="FFFFFF" w:themeFill="background1"/>
          </w:tcPr>
          <w:p w14:paraId="206F1A84" w14:textId="1BAD2492" w:rsidR="00D655A2" w:rsidRPr="00D655A2" w:rsidRDefault="00D655A2" w:rsidP="00E71AD6">
            <w:pPr>
              <w:pStyle w:val="VCAAtableheadingsub-strand"/>
              <w:rPr>
                <w:b w:val="0"/>
                <w:bCs w:val="0"/>
                <w:i/>
                <w:iCs/>
                <w:noProof w:val="0"/>
                <w:color w:val="auto"/>
              </w:rPr>
            </w:pPr>
            <w:r w:rsidRPr="00D655A2">
              <w:rPr>
                <w:b w:val="0"/>
                <w:bCs w:val="0"/>
                <w:i/>
                <w:iCs/>
                <w:noProof w:val="0"/>
                <w:color w:val="7F7F7F" w:themeColor="text1" w:themeTint="80"/>
              </w:rPr>
              <w:t>Students learn about:</w:t>
            </w:r>
          </w:p>
        </w:tc>
      </w:tr>
      <w:tr w:rsidR="000B5088" w:rsidRPr="00452EF3" w14:paraId="5BE284E8" w14:textId="77777777" w:rsidTr="26EA1270">
        <w:trPr>
          <w:trHeight w:val="906"/>
        </w:trPr>
        <w:tc>
          <w:tcPr>
            <w:tcW w:w="7375" w:type="dxa"/>
            <w:gridSpan w:val="2"/>
          </w:tcPr>
          <w:p w14:paraId="28E2F1FE" w14:textId="77777777" w:rsidR="00681EE5" w:rsidRPr="000C6FEB" w:rsidRDefault="00681EE5" w:rsidP="00681EE5">
            <w:pPr>
              <w:pStyle w:val="VCAAtabletextnarrow"/>
              <w:rPr>
                <w:lang w:val="en-AU"/>
              </w:rPr>
            </w:pPr>
            <w:r w:rsidRPr="000C6FEB">
              <w:rPr>
                <w:lang w:val="en-AU"/>
              </w:rPr>
              <w:t>economic resources, including natural, human and capital, and the concept of economic scarcity</w:t>
            </w:r>
          </w:p>
          <w:p w14:paraId="10B411DF" w14:textId="256A6296" w:rsidR="000B5088" w:rsidRPr="00452EF3" w:rsidRDefault="00681EE5" w:rsidP="00681EE5">
            <w:pPr>
              <w:pStyle w:val="VCAAVC2curriculumcode"/>
            </w:pPr>
            <w:r w:rsidRPr="000C6FEB">
              <w:t>VC2HE6K01</w:t>
            </w:r>
          </w:p>
        </w:tc>
        <w:tc>
          <w:tcPr>
            <w:tcW w:w="7375" w:type="dxa"/>
            <w:gridSpan w:val="3"/>
          </w:tcPr>
          <w:p w14:paraId="4EE12D86" w14:textId="77777777" w:rsidR="008223AE" w:rsidRPr="000C6FEB" w:rsidRDefault="008223AE" w:rsidP="008223AE">
            <w:pPr>
              <w:pStyle w:val="VCAAtabletextnarrow"/>
              <w:rPr>
                <w:lang w:val="en-AU"/>
              </w:rPr>
            </w:pPr>
            <w:r w:rsidRPr="000C6FEB">
              <w:rPr>
                <w:lang w:val="en-AU"/>
              </w:rPr>
              <w:t>the basic economic problem of scarcity and how it necessitates economic decision-making based on costs and benefits, incentives and opportunity cost</w:t>
            </w:r>
          </w:p>
          <w:p w14:paraId="671E4B8F" w14:textId="2F9C58AE" w:rsidR="000B5088" w:rsidRPr="00452EF3" w:rsidRDefault="008223AE" w:rsidP="008223AE">
            <w:pPr>
              <w:pStyle w:val="VCAAVC2curriculumcode"/>
            </w:pPr>
            <w:r w:rsidRPr="000C6FEB">
              <w:t>VC2HE8K01</w:t>
            </w:r>
          </w:p>
        </w:tc>
        <w:tc>
          <w:tcPr>
            <w:tcW w:w="7375" w:type="dxa"/>
            <w:gridSpan w:val="2"/>
          </w:tcPr>
          <w:p w14:paraId="32DE1633" w14:textId="77777777" w:rsidR="008223AE" w:rsidRPr="000C6FEB" w:rsidRDefault="008223AE" w:rsidP="008223AE">
            <w:pPr>
              <w:pStyle w:val="VCAAtabletextnarrow"/>
              <w:rPr>
                <w:lang w:val="en-AU"/>
              </w:rPr>
            </w:pPr>
            <w:r w:rsidRPr="000C6FEB">
              <w:rPr>
                <w:lang w:val="en-AU"/>
              </w:rPr>
              <w:t>economic policy, including fiscal and monetary, and the circular flow model of the economy</w:t>
            </w:r>
          </w:p>
          <w:p w14:paraId="1045ABF5" w14:textId="0D06806A" w:rsidR="000B5088" w:rsidRPr="00452EF3" w:rsidRDefault="008223AE" w:rsidP="008223AE">
            <w:pPr>
              <w:pStyle w:val="VCAAVC2curriculumcode"/>
            </w:pPr>
            <w:r w:rsidRPr="000C6FEB">
              <w:t>VC2HE10K01</w:t>
            </w:r>
          </w:p>
        </w:tc>
      </w:tr>
      <w:tr w:rsidR="00681EE5" w:rsidRPr="00452EF3" w14:paraId="46E717E7" w14:textId="77777777" w:rsidTr="26EA1270">
        <w:trPr>
          <w:trHeight w:val="822"/>
        </w:trPr>
        <w:tc>
          <w:tcPr>
            <w:tcW w:w="7375" w:type="dxa"/>
            <w:gridSpan w:val="2"/>
          </w:tcPr>
          <w:p w14:paraId="7DCC3B33" w14:textId="12D7B9EA" w:rsidR="00681EE5" w:rsidRPr="000C6FEB" w:rsidRDefault="00681EE5" w:rsidP="00681EE5">
            <w:pPr>
              <w:pStyle w:val="VCAAtabletextnarrow"/>
              <w:rPr>
                <w:lang w:val="en-AU"/>
              </w:rPr>
            </w:pPr>
          </w:p>
        </w:tc>
        <w:tc>
          <w:tcPr>
            <w:tcW w:w="7375" w:type="dxa"/>
            <w:gridSpan w:val="3"/>
          </w:tcPr>
          <w:p w14:paraId="6E7F7263" w14:textId="77777777" w:rsidR="008223AE" w:rsidRPr="000C6FEB" w:rsidRDefault="008223AE" w:rsidP="008223AE">
            <w:pPr>
              <w:pStyle w:val="VCAAtabletextnarrow"/>
              <w:rPr>
                <w:lang w:val="en-AU"/>
              </w:rPr>
            </w:pPr>
            <w:r w:rsidRPr="000C6FEB">
              <w:rPr>
                <w:lang w:val="en-AU"/>
              </w:rPr>
              <w:t>how the operation of a free market driven by supply and demand, and consumer sovereignty, acts to influence the use and allocation of scarce economic resources through the price mechanism</w:t>
            </w:r>
          </w:p>
          <w:p w14:paraId="1F07FC34" w14:textId="2A543980" w:rsidR="00681EE5" w:rsidRPr="00452EF3" w:rsidRDefault="008223AE" w:rsidP="008223AE">
            <w:pPr>
              <w:pStyle w:val="VCAAVC2curriculumcode"/>
            </w:pPr>
            <w:r w:rsidRPr="000C6FEB">
              <w:t>VC2HE8K02</w:t>
            </w:r>
          </w:p>
        </w:tc>
        <w:tc>
          <w:tcPr>
            <w:tcW w:w="7375" w:type="dxa"/>
            <w:gridSpan w:val="2"/>
          </w:tcPr>
          <w:p w14:paraId="0DC96078" w14:textId="77777777" w:rsidR="008223AE" w:rsidRPr="000C6FEB" w:rsidRDefault="008223AE" w:rsidP="008223AE">
            <w:pPr>
              <w:pStyle w:val="VCAAtabletextnarrow"/>
              <w:rPr>
                <w:lang w:val="en-AU"/>
              </w:rPr>
            </w:pPr>
            <w:r w:rsidRPr="000C6FEB">
              <w:rPr>
                <w:lang w:val="en-AU"/>
              </w:rPr>
              <w:t>the ways government and the Reserve Bank of Australia intervene in the economy to improve economic performance and living standards</w:t>
            </w:r>
          </w:p>
          <w:p w14:paraId="1063274B" w14:textId="01868EA0" w:rsidR="00681EE5" w:rsidRPr="00452EF3" w:rsidRDefault="008223AE" w:rsidP="008223AE">
            <w:pPr>
              <w:pStyle w:val="VCAAVC2curriculumcode"/>
            </w:pPr>
            <w:r w:rsidRPr="000C6FEB">
              <w:t>VC2HE10K02</w:t>
            </w:r>
          </w:p>
        </w:tc>
      </w:tr>
      <w:tr w:rsidR="008223AE" w:rsidRPr="00452EF3" w14:paraId="7AAEC964" w14:textId="77777777" w:rsidTr="26EA1270">
        <w:trPr>
          <w:trHeight w:val="647"/>
        </w:trPr>
        <w:tc>
          <w:tcPr>
            <w:tcW w:w="7375" w:type="dxa"/>
            <w:gridSpan w:val="2"/>
          </w:tcPr>
          <w:p w14:paraId="648F410C" w14:textId="77777777" w:rsidR="00575B7D" w:rsidRPr="000C6FEB" w:rsidRDefault="00575B7D" w:rsidP="00575B7D">
            <w:pPr>
              <w:pStyle w:val="VCAAtabletextnarrow"/>
              <w:rPr>
                <w:lang w:val="en-AU"/>
              </w:rPr>
            </w:pPr>
            <w:r w:rsidRPr="000C6FEB">
              <w:rPr>
                <w:lang w:val="en-AU"/>
              </w:rPr>
              <w:t xml:space="preserve">what taxation is and why </w:t>
            </w:r>
            <w:r>
              <w:rPr>
                <w:lang w:val="en-AU"/>
              </w:rPr>
              <w:t>people</w:t>
            </w:r>
            <w:r w:rsidRPr="000C6FEB">
              <w:rPr>
                <w:lang w:val="en-AU"/>
              </w:rPr>
              <w:t xml:space="preserve"> need to pay it</w:t>
            </w:r>
          </w:p>
          <w:p w14:paraId="4DE41659" w14:textId="66BF4D29" w:rsidR="008223AE" w:rsidRPr="000C6FEB" w:rsidRDefault="00575B7D" w:rsidP="00575B7D">
            <w:pPr>
              <w:pStyle w:val="VCAAtabletextnarrow"/>
              <w:rPr>
                <w:lang w:val="en-AU"/>
              </w:rPr>
            </w:pPr>
            <w:r w:rsidRPr="000C6FEB">
              <w:t>VC2HE6K02</w:t>
            </w:r>
          </w:p>
        </w:tc>
        <w:tc>
          <w:tcPr>
            <w:tcW w:w="7375" w:type="dxa"/>
            <w:gridSpan w:val="3"/>
          </w:tcPr>
          <w:p w14:paraId="423A366A" w14:textId="77777777" w:rsidR="008223AE" w:rsidRPr="000C6FEB" w:rsidRDefault="008223AE" w:rsidP="008223AE">
            <w:pPr>
              <w:pStyle w:val="VCAAtabletextnarrow"/>
              <w:rPr>
                <w:lang w:val="en-AU"/>
              </w:rPr>
            </w:pPr>
          </w:p>
        </w:tc>
        <w:tc>
          <w:tcPr>
            <w:tcW w:w="7375" w:type="dxa"/>
            <w:gridSpan w:val="2"/>
          </w:tcPr>
          <w:p w14:paraId="1E70F8C4" w14:textId="77777777" w:rsidR="008223AE" w:rsidRPr="000C6FEB" w:rsidRDefault="008223AE" w:rsidP="008223AE">
            <w:pPr>
              <w:pStyle w:val="VCAAtabletextnarrow"/>
              <w:rPr>
                <w:lang w:val="en-AU"/>
              </w:rPr>
            </w:pPr>
            <w:r w:rsidRPr="000C6FEB">
              <w:rPr>
                <w:lang w:val="en-AU"/>
              </w:rPr>
              <w:t>economic indicators as a measurement of economic performance and their influence on economic decision-making</w:t>
            </w:r>
          </w:p>
          <w:p w14:paraId="4E46516E" w14:textId="6F043F5B" w:rsidR="008223AE" w:rsidRPr="000C6FEB" w:rsidRDefault="008223AE" w:rsidP="008223AE">
            <w:pPr>
              <w:pStyle w:val="VCAAtabletextnarrow"/>
              <w:rPr>
                <w:lang w:val="en-AU"/>
              </w:rPr>
            </w:pPr>
            <w:r w:rsidRPr="000C6FEB">
              <w:t>VC2HE10K03</w:t>
            </w:r>
          </w:p>
        </w:tc>
      </w:tr>
      <w:tr w:rsidR="008223AE" w:rsidRPr="00452EF3" w14:paraId="772525AC" w14:textId="77777777" w:rsidTr="26EA1270">
        <w:trPr>
          <w:trHeight w:val="506"/>
        </w:trPr>
        <w:tc>
          <w:tcPr>
            <w:tcW w:w="7375" w:type="dxa"/>
            <w:gridSpan w:val="2"/>
          </w:tcPr>
          <w:p w14:paraId="39952D0A" w14:textId="77777777" w:rsidR="008223AE" w:rsidRDefault="008223AE" w:rsidP="00681EE5">
            <w:pPr>
              <w:pStyle w:val="VCAAtabletextnarrow"/>
              <w:rPr>
                <w:lang w:val="en-AU"/>
              </w:rPr>
            </w:pPr>
          </w:p>
          <w:p w14:paraId="5C037ADE" w14:textId="2AEDAE34" w:rsidR="00576B33" w:rsidRPr="00576B33" w:rsidRDefault="00576B33" w:rsidP="00576B33">
            <w:pPr>
              <w:tabs>
                <w:tab w:val="left" w:pos="2385"/>
              </w:tabs>
              <w:rPr>
                <w:lang w:val="en-AU"/>
              </w:rPr>
            </w:pPr>
            <w:r>
              <w:rPr>
                <w:lang w:val="en-AU"/>
              </w:rPr>
              <w:tab/>
            </w:r>
          </w:p>
        </w:tc>
        <w:tc>
          <w:tcPr>
            <w:tcW w:w="7375" w:type="dxa"/>
            <w:gridSpan w:val="3"/>
          </w:tcPr>
          <w:p w14:paraId="0C8D74D6" w14:textId="77777777" w:rsidR="008223AE" w:rsidRPr="000C6FEB" w:rsidRDefault="008223AE" w:rsidP="008223AE">
            <w:pPr>
              <w:pStyle w:val="VCAAtabletextnarrow"/>
              <w:rPr>
                <w:lang w:val="en-AU"/>
              </w:rPr>
            </w:pPr>
          </w:p>
        </w:tc>
        <w:tc>
          <w:tcPr>
            <w:tcW w:w="7375" w:type="dxa"/>
            <w:gridSpan w:val="2"/>
          </w:tcPr>
          <w:p w14:paraId="672341CD" w14:textId="77777777" w:rsidR="008223AE" w:rsidRPr="000C6FEB" w:rsidRDefault="008223AE" w:rsidP="008223AE">
            <w:pPr>
              <w:pStyle w:val="VCAAtabletextnarrow"/>
              <w:rPr>
                <w:lang w:val="en-AU"/>
              </w:rPr>
            </w:pPr>
            <w:r w:rsidRPr="000C6FEB">
              <w:rPr>
                <w:lang w:val="en-AU"/>
              </w:rPr>
              <w:t>the changing patterns of Australia’s international trade and costs and benefits of globalisation</w:t>
            </w:r>
          </w:p>
          <w:p w14:paraId="29C7F595" w14:textId="4EA03B4D" w:rsidR="008223AE" w:rsidRPr="000C6FEB" w:rsidRDefault="008223AE" w:rsidP="008223AE">
            <w:pPr>
              <w:pStyle w:val="VCAAtabletextnarrow"/>
              <w:rPr>
                <w:lang w:val="en-AU"/>
              </w:rPr>
            </w:pPr>
            <w:r w:rsidRPr="000C6FEB">
              <w:t>VC2HE10K04</w:t>
            </w:r>
          </w:p>
        </w:tc>
      </w:tr>
      <w:tr w:rsidR="00681EE5" w:rsidRPr="00452EF3" w14:paraId="2B5725CD" w14:textId="77777777" w:rsidTr="26EA1270">
        <w:trPr>
          <w:trHeight w:val="454"/>
        </w:trPr>
        <w:tc>
          <w:tcPr>
            <w:tcW w:w="22125" w:type="dxa"/>
            <w:gridSpan w:val="7"/>
            <w:shd w:val="clear" w:color="auto" w:fill="FFFFFF" w:themeFill="background1"/>
          </w:tcPr>
          <w:p w14:paraId="34AEA75B" w14:textId="40B49507" w:rsidR="00681EE5" w:rsidRPr="00452EF3" w:rsidRDefault="00681EE5" w:rsidP="00D90A16">
            <w:pPr>
              <w:pStyle w:val="VCAAtableheadingsub-strand"/>
              <w:rPr>
                <w:noProof w:val="0"/>
                <w:color w:val="auto"/>
              </w:rPr>
            </w:pPr>
            <w:r w:rsidRPr="00452EF3">
              <w:rPr>
                <w:noProof w:val="0"/>
                <w:color w:val="auto"/>
              </w:rPr>
              <w:lastRenderedPageBreak/>
              <w:t>Sub-strand:</w:t>
            </w:r>
            <w:r>
              <w:rPr>
                <w:noProof w:val="0"/>
                <w:color w:val="auto"/>
              </w:rPr>
              <w:t xml:space="preserve"> </w:t>
            </w:r>
            <w:r w:rsidRPr="000C6FEB">
              <w:t>Business and entrepreneurship</w:t>
            </w:r>
          </w:p>
        </w:tc>
      </w:tr>
      <w:tr w:rsidR="00D655A2" w:rsidRPr="00452EF3" w14:paraId="7805C64D" w14:textId="77777777" w:rsidTr="00D655A2">
        <w:trPr>
          <w:trHeight w:val="454"/>
        </w:trPr>
        <w:tc>
          <w:tcPr>
            <w:tcW w:w="22125" w:type="dxa"/>
            <w:gridSpan w:val="7"/>
          </w:tcPr>
          <w:p w14:paraId="46C7BF61" w14:textId="77777777" w:rsidR="00D655A2" w:rsidRPr="00D655A2" w:rsidRDefault="00D655A2" w:rsidP="00AB06A1">
            <w:pPr>
              <w:pStyle w:val="VCAAtableheadingsub-strand"/>
              <w:rPr>
                <w:b w:val="0"/>
                <w:bCs w:val="0"/>
                <w:i/>
                <w:iCs/>
                <w:noProof w:val="0"/>
                <w:color w:val="auto"/>
              </w:rPr>
            </w:pPr>
            <w:r w:rsidRPr="00D655A2">
              <w:rPr>
                <w:b w:val="0"/>
                <w:bCs w:val="0"/>
                <w:i/>
                <w:iCs/>
                <w:noProof w:val="0"/>
                <w:color w:val="7F7F7F" w:themeColor="text1" w:themeTint="80"/>
              </w:rPr>
              <w:t>Students learn about:</w:t>
            </w:r>
          </w:p>
        </w:tc>
      </w:tr>
      <w:tr w:rsidR="00681EE5" w:rsidRPr="00452EF3" w14:paraId="59B1DD23" w14:textId="77777777" w:rsidTr="26EA1270">
        <w:trPr>
          <w:trHeight w:val="1076"/>
        </w:trPr>
        <w:tc>
          <w:tcPr>
            <w:tcW w:w="7375" w:type="dxa"/>
            <w:gridSpan w:val="2"/>
          </w:tcPr>
          <w:p w14:paraId="4951F7D9" w14:textId="2BD9B571" w:rsidR="00681EE5" w:rsidRPr="00452EF3" w:rsidRDefault="00681EE5" w:rsidP="00681EE5">
            <w:pPr>
              <w:pStyle w:val="VCAAVC2curriculumcode"/>
            </w:pPr>
          </w:p>
        </w:tc>
        <w:tc>
          <w:tcPr>
            <w:tcW w:w="7375" w:type="dxa"/>
            <w:gridSpan w:val="3"/>
          </w:tcPr>
          <w:p w14:paraId="3DCB7D0D" w14:textId="77777777" w:rsidR="008223AE" w:rsidRPr="000C6FEB" w:rsidRDefault="008223AE" w:rsidP="008223AE">
            <w:pPr>
              <w:pStyle w:val="VCAAtabletextnarrow"/>
              <w:rPr>
                <w:lang w:val="en-AU"/>
              </w:rPr>
            </w:pPr>
            <w:r w:rsidRPr="000C6FEB">
              <w:rPr>
                <w:lang w:val="en-AU"/>
              </w:rPr>
              <w:t xml:space="preserve">the different purposes and goals of businesses, different categories of business organisation according to ownership structure, types of products, target market, and how businesses can identify and take advantage of market opportunity </w:t>
            </w:r>
          </w:p>
          <w:p w14:paraId="689E1985" w14:textId="42893A48" w:rsidR="00681EE5" w:rsidRPr="00452EF3" w:rsidRDefault="008223AE" w:rsidP="008223AE">
            <w:pPr>
              <w:pStyle w:val="VCAAVC2curriculumcode"/>
            </w:pPr>
            <w:r w:rsidRPr="000C6FEB">
              <w:t>VC2HE8K03</w:t>
            </w:r>
          </w:p>
        </w:tc>
        <w:tc>
          <w:tcPr>
            <w:tcW w:w="7375" w:type="dxa"/>
            <w:gridSpan w:val="2"/>
          </w:tcPr>
          <w:p w14:paraId="1445ED6B" w14:textId="19F9B9F0" w:rsidR="00681EE5" w:rsidRPr="00452EF3" w:rsidRDefault="00681EE5" w:rsidP="008223AE">
            <w:pPr>
              <w:pStyle w:val="VCAAVC2curriculumcode"/>
            </w:pPr>
          </w:p>
        </w:tc>
      </w:tr>
      <w:tr w:rsidR="008223AE" w:rsidRPr="00452EF3" w14:paraId="77002796" w14:textId="77777777" w:rsidTr="26EA1270">
        <w:trPr>
          <w:trHeight w:val="855"/>
        </w:trPr>
        <w:tc>
          <w:tcPr>
            <w:tcW w:w="7375" w:type="dxa"/>
            <w:gridSpan w:val="2"/>
          </w:tcPr>
          <w:p w14:paraId="0B64A964" w14:textId="77777777" w:rsidR="00575B7D" w:rsidRPr="000C6FEB" w:rsidRDefault="00575B7D" w:rsidP="00575B7D">
            <w:pPr>
              <w:pStyle w:val="VCAAtabletextnarrow"/>
              <w:rPr>
                <w:lang w:val="en-AU"/>
              </w:rPr>
            </w:pPr>
            <w:r w:rsidRPr="000C6FEB">
              <w:rPr>
                <w:lang w:val="en-AU"/>
              </w:rPr>
              <w:t>entrepreneurship and the common attributes, skills and personal qualities of successful entrepreneurs</w:t>
            </w:r>
          </w:p>
          <w:p w14:paraId="2C1081D9" w14:textId="2FC327B0" w:rsidR="008223AE" w:rsidRPr="000C6FEB" w:rsidRDefault="00575B7D" w:rsidP="00575B7D">
            <w:pPr>
              <w:pStyle w:val="VCAAtabletextnarrow"/>
              <w:rPr>
                <w:lang w:val="en-AU"/>
              </w:rPr>
            </w:pPr>
            <w:r w:rsidRPr="000C6FEB">
              <w:t>VC2HE6K03</w:t>
            </w:r>
          </w:p>
        </w:tc>
        <w:tc>
          <w:tcPr>
            <w:tcW w:w="7375" w:type="dxa"/>
            <w:gridSpan w:val="3"/>
          </w:tcPr>
          <w:p w14:paraId="7629AE45" w14:textId="77777777" w:rsidR="008223AE" w:rsidRPr="000C6FEB" w:rsidRDefault="008223AE" w:rsidP="008223AE">
            <w:pPr>
              <w:pStyle w:val="VCAAtabletextnarrow"/>
              <w:rPr>
                <w:lang w:val="en-AU"/>
              </w:rPr>
            </w:pPr>
            <w:r w:rsidRPr="000C6FEB">
              <w:rPr>
                <w:lang w:val="en-AU"/>
              </w:rPr>
              <w:t xml:space="preserve">entrepreneurship and the link to business success, including </w:t>
            </w:r>
            <w:r w:rsidRPr="000C6FEB">
              <w:rPr>
                <w:rFonts w:eastAsia="Arial"/>
                <w:lang w:val="en-AU"/>
              </w:rPr>
              <w:t>Aboriginal and/or Torres Strait Islander</w:t>
            </w:r>
            <w:r>
              <w:rPr>
                <w:rFonts w:eastAsia="Arial"/>
                <w:lang w:val="en-AU"/>
              </w:rPr>
              <w:t>-</w:t>
            </w:r>
            <w:r w:rsidRPr="000C6FEB">
              <w:rPr>
                <w:lang w:val="en-AU"/>
              </w:rPr>
              <w:t>owned businesses and entrepreneurs</w:t>
            </w:r>
          </w:p>
          <w:p w14:paraId="1052371B" w14:textId="380F90DE" w:rsidR="008223AE" w:rsidRPr="000C6FEB" w:rsidRDefault="008223AE" w:rsidP="008223AE">
            <w:pPr>
              <w:pStyle w:val="VCAAtabletextnarrow"/>
              <w:rPr>
                <w:lang w:val="en-AU"/>
              </w:rPr>
            </w:pPr>
            <w:r w:rsidRPr="000C6FEB">
              <w:t>VC2HE8K04</w:t>
            </w:r>
          </w:p>
        </w:tc>
        <w:tc>
          <w:tcPr>
            <w:tcW w:w="7375" w:type="dxa"/>
            <w:gridSpan w:val="2"/>
          </w:tcPr>
          <w:p w14:paraId="2B8F9C31" w14:textId="77777777" w:rsidR="00575B7D" w:rsidRPr="000C6FEB" w:rsidRDefault="00575B7D" w:rsidP="00575B7D">
            <w:pPr>
              <w:pStyle w:val="VCAAtabletextnarrow"/>
              <w:rPr>
                <w:lang w:val="en-AU"/>
              </w:rPr>
            </w:pPr>
            <w:r w:rsidRPr="000C6FEB">
              <w:rPr>
                <w:lang w:val="en-AU"/>
              </w:rPr>
              <w:t>the strategies and tactics used by businesses to create and maintain a competitive advantage, including entrepreneurship, marketing and public relations</w:t>
            </w:r>
          </w:p>
          <w:p w14:paraId="3D18AF0C" w14:textId="3F67CA45" w:rsidR="008223AE" w:rsidRPr="00D655A2" w:rsidRDefault="00575B7D" w:rsidP="00575B7D">
            <w:pPr>
              <w:pStyle w:val="VCAAVC2curriculumcode"/>
              <w:rPr>
                <w:b/>
                <w:bCs/>
              </w:rPr>
            </w:pPr>
            <w:r w:rsidRPr="000C6FEB">
              <w:t>VC2HE10K05</w:t>
            </w:r>
          </w:p>
        </w:tc>
      </w:tr>
      <w:tr w:rsidR="00681EE5" w:rsidRPr="00452EF3" w14:paraId="75159211" w14:textId="77777777" w:rsidTr="26EA1270">
        <w:trPr>
          <w:trHeight w:val="454"/>
        </w:trPr>
        <w:tc>
          <w:tcPr>
            <w:tcW w:w="22125" w:type="dxa"/>
            <w:gridSpan w:val="7"/>
            <w:shd w:val="clear" w:color="auto" w:fill="FFFFFF" w:themeFill="background1"/>
          </w:tcPr>
          <w:p w14:paraId="0E3DD4B3" w14:textId="029F6AC9" w:rsidR="00681EE5" w:rsidRPr="00452EF3" w:rsidRDefault="00681EE5" w:rsidP="00D90A16">
            <w:pPr>
              <w:pStyle w:val="VCAAtableheadingsub-strand"/>
              <w:rPr>
                <w:noProof w:val="0"/>
                <w:color w:val="auto"/>
              </w:rPr>
            </w:pPr>
            <w:r w:rsidRPr="00452EF3">
              <w:rPr>
                <w:noProof w:val="0"/>
                <w:color w:val="auto"/>
              </w:rPr>
              <w:t xml:space="preserve">Sub-strand: </w:t>
            </w:r>
            <w:r>
              <w:rPr>
                <w:noProof w:val="0"/>
                <w:color w:val="auto"/>
              </w:rPr>
              <w:t>Work</w:t>
            </w:r>
          </w:p>
        </w:tc>
      </w:tr>
      <w:tr w:rsidR="00D655A2" w:rsidRPr="00452EF3" w14:paraId="4D591453" w14:textId="77777777" w:rsidTr="00D655A2">
        <w:trPr>
          <w:trHeight w:val="454"/>
        </w:trPr>
        <w:tc>
          <w:tcPr>
            <w:tcW w:w="22125" w:type="dxa"/>
            <w:gridSpan w:val="7"/>
          </w:tcPr>
          <w:p w14:paraId="10955E8D" w14:textId="77777777" w:rsidR="00D655A2" w:rsidRPr="00D655A2" w:rsidRDefault="00D655A2" w:rsidP="00AB06A1">
            <w:pPr>
              <w:pStyle w:val="VCAAtableheadingsub-strand"/>
              <w:rPr>
                <w:b w:val="0"/>
                <w:bCs w:val="0"/>
                <w:i/>
                <w:iCs/>
                <w:noProof w:val="0"/>
                <w:color w:val="auto"/>
              </w:rPr>
            </w:pPr>
            <w:r w:rsidRPr="00D655A2">
              <w:rPr>
                <w:b w:val="0"/>
                <w:bCs w:val="0"/>
                <w:i/>
                <w:iCs/>
                <w:noProof w:val="0"/>
                <w:color w:val="7F7F7F" w:themeColor="text1" w:themeTint="80"/>
              </w:rPr>
              <w:t>Students learn about:</w:t>
            </w:r>
          </w:p>
        </w:tc>
      </w:tr>
      <w:tr w:rsidR="00681EE5" w:rsidRPr="00452EF3" w14:paraId="15FFAB2D" w14:textId="77777777" w:rsidTr="26EA1270">
        <w:trPr>
          <w:trHeight w:val="707"/>
        </w:trPr>
        <w:tc>
          <w:tcPr>
            <w:tcW w:w="7375" w:type="dxa"/>
            <w:gridSpan w:val="2"/>
          </w:tcPr>
          <w:p w14:paraId="17F7A0EC" w14:textId="77777777" w:rsidR="00681EE5" w:rsidRPr="000C6FEB" w:rsidRDefault="00681EE5" w:rsidP="00681EE5">
            <w:pPr>
              <w:pStyle w:val="VCAAtabletextnarrow"/>
              <w:rPr>
                <w:lang w:val="en-AU"/>
              </w:rPr>
            </w:pPr>
            <w:r w:rsidRPr="000C6FEB">
              <w:rPr>
                <w:lang w:val="en-AU"/>
              </w:rPr>
              <w:t>work and the benefits it brings to both the individual and the community</w:t>
            </w:r>
          </w:p>
          <w:p w14:paraId="57919B79" w14:textId="11E537BB" w:rsidR="00681EE5" w:rsidRPr="00452EF3" w:rsidRDefault="00681EE5" w:rsidP="00681EE5">
            <w:pPr>
              <w:pStyle w:val="VCAAVC2curriculumcode"/>
            </w:pPr>
            <w:r w:rsidRPr="000C6FEB">
              <w:t>VC2HE6K04</w:t>
            </w:r>
          </w:p>
        </w:tc>
        <w:tc>
          <w:tcPr>
            <w:tcW w:w="7375" w:type="dxa"/>
            <w:gridSpan w:val="3"/>
          </w:tcPr>
          <w:p w14:paraId="31B3AFCD" w14:textId="77777777" w:rsidR="008223AE" w:rsidRPr="000C6FEB" w:rsidRDefault="008223AE" w:rsidP="008223AE">
            <w:pPr>
              <w:pStyle w:val="VCAAtabletextnarrow"/>
              <w:rPr>
                <w:lang w:val="en-AU"/>
              </w:rPr>
            </w:pPr>
            <w:bookmarkStart w:id="1" w:name="_Hlk131501300"/>
            <w:r w:rsidRPr="000C6FEB">
              <w:rPr>
                <w:lang w:val="en-AU"/>
              </w:rPr>
              <w:t>the reasons people work and the different ways Australians can derive an income</w:t>
            </w:r>
            <w:bookmarkEnd w:id="1"/>
          </w:p>
          <w:p w14:paraId="08065032" w14:textId="556C1DD1" w:rsidR="00681EE5" w:rsidRPr="00452EF3" w:rsidRDefault="008223AE" w:rsidP="008223AE">
            <w:pPr>
              <w:pStyle w:val="VCAAVC2curriculumcode"/>
            </w:pPr>
            <w:r w:rsidRPr="000C6FEB">
              <w:t>VC2HE8K05</w:t>
            </w:r>
          </w:p>
        </w:tc>
        <w:tc>
          <w:tcPr>
            <w:tcW w:w="7375" w:type="dxa"/>
            <w:gridSpan w:val="2"/>
          </w:tcPr>
          <w:p w14:paraId="753F3C78" w14:textId="12408069" w:rsidR="00681EE5" w:rsidRPr="00452EF3" w:rsidRDefault="00681EE5" w:rsidP="008223AE">
            <w:pPr>
              <w:pStyle w:val="VCAAVC2curriculumcode"/>
              <w:tabs>
                <w:tab w:val="left" w:pos="1965"/>
              </w:tabs>
            </w:pPr>
          </w:p>
        </w:tc>
      </w:tr>
      <w:tr w:rsidR="008223AE" w:rsidRPr="00452EF3" w14:paraId="4E6316CE" w14:textId="77777777" w:rsidTr="26EA1270">
        <w:trPr>
          <w:trHeight w:val="609"/>
        </w:trPr>
        <w:tc>
          <w:tcPr>
            <w:tcW w:w="7375" w:type="dxa"/>
            <w:gridSpan w:val="2"/>
          </w:tcPr>
          <w:p w14:paraId="4CE8A52A" w14:textId="77777777" w:rsidR="008223AE" w:rsidRPr="000C6FEB" w:rsidRDefault="008223AE" w:rsidP="00681EE5">
            <w:pPr>
              <w:pStyle w:val="VCAAtabletextnarrow"/>
              <w:rPr>
                <w:lang w:val="en-AU"/>
              </w:rPr>
            </w:pPr>
          </w:p>
        </w:tc>
        <w:tc>
          <w:tcPr>
            <w:tcW w:w="7375" w:type="dxa"/>
            <w:gridSpan w:val="3"/>
          </w:tcPr>
          <w:p w14:paraId="1AEC87FE" w14:textId="77777777" w:rsidR="008223AE" w:rsidRPr="000C6FEB" w:rsidRDefault="008223AE" w:rsidP="008223AE">
            <w:pPr>
              <w:pStyle w:val="VCAAtabletextnarrow"/>
              <w:rPr>
                <w:lang w:val="en-AU"/>
              </w:rPr>
            </w:pPr>
            <w:r w:rsidRPr="000C6FEB">
              <w:rPr>
                <w:lang w:val="en-AU"/>
              </w:rPr>
              <w:t>the changing nature of work in contemporary Australia and predictions about the future of work</w:t>
            </w:r>
          </w:p>
          <w:p w14:paraId="141522EA" w14:textId="7F29E7C6" w:rsidR="008223AE" w:rsidRPr="000C6FEB" w:rsidRDefault="008223AE" w:rsidP="008223AE">
            <w:pPr>
              <w:pStyle w:val="VCAAtabletextnarrow"/>
              <w:rPr>
                <w:lang w:val="en-AU"/>
              </w:rPr>
            </w:pPr>
            <w:r w:rsidRPr="000C6FEB">
              <w:t>VC2HE8K06</w:t>
            </w:r>
          </w:p>
        </w:tc>
        <w:tc>
          <w:tcPr>
            <w:tcW w:w="7375" w:type="dxa"/>
            <w:gridSpan w:val="2"/>
          </w:tcPr>
          <w:p w14:paraId="63788EB2" w14:textId="77777777" w:rsidR="00575B7D" w:rsidRPr="000C6FEB" w:rsidRDefault="00575B7D" w:rsidP="00575B7D">
            <w:pPr>
              <w:pStyle w:val="VCAAtabletextnarrow"/>
              <w:rPr>
                <w:lang w:val="en-AU"/>
              </w:rPr>
            </w:pPr>
            <w:r w:rsidRPr="000C6FEB">
              <w:rPr>
                <w:lang w:val="en-AU"/>
              </w:rPr>
              <w:t>the use of human resource management to manage</w:t>
            </w:r>
            <w:r>
              <w:rPr>
                <w:lang w:val="en-AU"/>
              </w:rPr>
              <w:t xml:space="preserve"> and motivate </w:t>
            </w:r>
            <w:r w:rsidRPr="000C6FEB">
              <w:rPr>
                <w:lang w:val="en-AU"/>
              </w:rPr>
              <w:t>employees and improve business competitiveness</w:t>
            </w:r>
          </w:p>
          <w:p w14:paraId="5FB7F669" w14:textId="77777777" w:rsidR="00575B7D" w:rsidRDefault="00575B7D" w:rsidP="00575B7D">
            <w:pPr>
              <w:pStyle w:val="VCAAtabletextnarrow"/>
            </w:pPr>
            <w:r w:rsidRPr="000C6FEB">
              <w:t>VC2HE10K06</w:t>
            </w:r>
          </w:p>
          <w:p w14:paraId="212D6112" w14:textId="7B25443E" w:rsidR="008223AE" w:rsidRPr="000C6FEB" w:rsidRDefault="008223AE" w:rsidP="00575B7D">
            <w:pPr>
              <w:pStyle w:val="VCAAtabletextnarrow"/>
              <w:rPr>
                <w:lang w:val="en-AU"/>
              </w:rPr>
            </w:pPr>
            <w:r w:rsidRPr="000C6FEB">
              <w:rPr>
                <w:lang w:val="en-AU"/>
              </w:rPr>
              <w:t>the role of trade unions and employer groups in a workplace</w:t>
            </w:r>
          </w:p>
          <w:p w14:paraId="09E918A5" w14:textId="64F1C687" w:rsidR="008223AE" w:rsidRPr="00452EF3" w:rsidRDefault="008223AE" w:rsidP="008223AE">
            <w:pPr>
              <w:pStyle w:val="VCAAVC2curriculumcode"/>
            </w:pPr>
            <w:r w:rsidRPr="000C6FEB">
              <w:t>VC2HE10K07</w:t>
            </w:r>
          </w:p>
        </w:tc>
      </w:tr>
      <w:tr w:rsidR="00681EE5" w:rsidRPr="00452EF3" w14:paraId="770A9055" w14:textId="77777777" w:rsidTr="26EA1270">
        <w:trPr>
          <w:trHeight w:val="454"/>
        </w:trPr>
        <w:tc>
          <w:tcPr>
            <w:tcW w:w="22125" w:type="dxa"/>
            <w:gridSpan w:val="7"/>
            <w:shd w:val="clear" w:color="auto" w:fill="FFFFFF" w:themeFill="background1"/>
          </w:tcPr>
          <w:p w14:paraId="78ABEF5C" w14:textId="4F367D1A" w:rsidR="00681EE5" w:rsidRPr="00452EF3" w:rsidRDefault="00681EE5" w:rsidP="00D90A16">
            <w:pPr>
              <w:pStyle w:val="VCAAtableheadingsub-strand"/>
              <w:rPr>
                <w:noProof w:val="0"/>
                <w:color w:val="auto"/>
              </w:rPr>
            </w:pPr>
            <w:r w:rsidRPr="00452EF3">
              <w:rPr>
                <w:noProof w:val="0"/>
                <w:color w:val="auto"/>
              </w:rPr>
              <w:t xml:space="preserve">Sub-strand: </w:t>
            </w:r>
            <w:r>
              <w:t>Consumer and f</w:t>
            </w:r>
            <w:r w:rsidRPr="000C6FEB">
              <w:t>inancial literacy</w:t>
            </w:r>
          </w:p>
        </w:tc>
      </w:tr>
      <w:tr w:rsidR="00D655A2" w:rsidRPr="00452EF3" w14:paraId="1E660107" w14:textId="77777777" w:rsidTr="00D655A2">
        <w:trPr>
          <w:trHeight w:val="454"/>
        </w:trPr>
        <w:tc>
          <w:tcPr>
            <w:tcW w:w="22125" w:type="dxa"/>
            <w:gridSpan w:val="7"/>
          </w:tcPr>
          <w:p w14:paraId="6D6D8A78" w14:textId="77777777" w:rsidR="00D655A2" w:rsidRPr="00D655A2" w:rsidRDefault="00D655A2" w:rsidP="00AB06A1">
            <w:pPr>
              <w:pStyle w:val="VCAAtableheadingsub-strand"/>
              <w:rPr>
                <w:b w:val="0"/>
                <w:bCs w:val="0"/>
                <w:i/>
                <w:iCs/>
                <w:noProof w:val="0"/>
                <w:color w:val="auto"/>
              </w:rPr>
            </w:pPr>
            <w:r w:rsidRPr="00D655A2">
              <w:rPr>
                <w:b w:val="0"/>
                <w:bCs w:val="0"/>
                <w:i/>
                <w:iCs/>
                <w:noProof w:val="0"/>
                <w:color w:val="7F7F7F" w:themeColor="text1" w:themeTint="80"/>
              </w:rPr>
              <w:t>Students learn about:</w:t>
            </w:r>
          </w:p>
        </w:tc>
      </w:tr>
      <w:tr w:rsidR="00681EE5" w:rsidRPr="00452EF3" w14:paraId="2B8E2ED9" w14:textId="77777777" w:rsidTr="26EA1270">
        <w:trPr>
          <w:trHeight w:val="471"/>
        </w:trPr>
        <w:tc>
          <w:tcPr>
            <w:tcW w:w="7375" w:type="dxa"/>
            <w:gridSpan w:val="2"/>
          </w:tcPr>
          <w:p w14:paraId="17C5844F" w14:textId="77777777" w:rsidR="00681EE5" w:rsidRPr="000C6FEB" w:rsidRDefault="00681EE5" w:rsidP="00681EE5">
            <w:pPr>
              <w:pStyle w:val="VCAAtabletextnarrow"/>
              <w:rPr>
                <w:lang w:val="en-AU"/>
              </w:rPr>
            </w:pPr>
            <w:r w:rsidRPr="000C6FEB">
              <w:rPr>
                <w:lang w:val="en-AU"/>
              </w:rPr>
              <w:t>factors that influence personal consumer and financial decision-making</w:t>
            </w:r>
          </w:p>
          <w:p w14:paraId="6B500D14" w14:textId="0F717F3A" w:rsidR="00681EE5" w:rsidRPr="00452EF3" w:rsidRDefault="00681EE5" w:rsidP="00681EE5">
            <w:pPr>
              <w:pStyle w:val="VCAAVC2curriculumcode"/>
            </w:pPr>
            <w:r w:rsidRPr="000C6FEB">
              <w:t>VC2HE6K05</w:t>
            </w:r>
          </w:p>
        </w:tc>
        <w:tc>
          <w:tcPr>
            <w:tcW w:w="7375" w:type="dxa"/>
            <w:gridSpan w:val="3"/>
          </w:tcPr>
          <w:p w14:paraId="01A4CA41" w14:textId="77777777" w:rsidR="008223AE" w:rsidRPr="000C6FEB" w:rsidRDefault="008223AE" w:rsidP="008223AE">
            <w:pPr>
              <w:pStyle w:val="VCAAtabletextnarrow"/>
              <w:rPr>
                <w:lang w:val="en-AU" w:eastAsia="en-AU"/>
              </w:rPr>
            </w:pPr>
            <w:r w:rsidRPr="000C6FEB">
              <w:rPr>
                <w:lang w:val="en-AU" w:eastAsia="en-AU"/>
              </w:rPr>
              <w:t xml:space="preserve">the legal and ethical rights and responsibilities of Australian consumers and businesses </w:t>
            </w:r>
          </w:p>
          <w:p w14:paraId="7912B05F" w14:textId="29EFDACF" w:rsidR="00681EE5" w:rsidRPr="00452EF3" w:rsidRDefault="008223AE" w:rsidP="008223AE">
            <w:pPr>
              <w:pStyle w:val="VCAAVC2curriculumcode"/>
            </w:pPr>
            <w:r w:rsidRPr="000C6FEB">
              <w:t>VC2HE8K07</w:t>
            </w:r>
          </w:p>
        </w:tc>
        <w:tc>
          <w:tcPr>
            <w:tcW w:w="7375" w:type="dxa"/>
            <w:gridSpan w:val="2"/>
          </w:tcPr>
          <w:p w14:paraId="08C95690" w14:textId="77777777" w:rsidR="008223AE" w:rsidRPr="000C6FEB" w:rsidRDefault="008223AE" w:rsidP="008223AE">
            <w:pPr>
              <w:pStyle w:val="VCAAtabletextnarrow"/>
              <w:rPr>
                <w:lang w:val="en-AU"/>
              </w:rPr>
            </w:pPr>
            <w:r w:rsidRPr="000C6FEB">
              <w:rPr>
                <w:lang w:val="en-AU"/>
              </w:rPr>
              <w:t>managing consumer and financial risks and rewards, including financial scams, smart investment strategies and insurance, considering both legal and ethical implications</w:t>
            </w:r>
          </w:p>
          <w:p w14:paraId="5D05334E" w14:textId="2F0A997F" w:rsidR="00681EE5" w:rsidRPr="00452EF3" w:rsidRDefault="008223AE" w:rsidP="008223AE">
            <w:pPr>
              <w:pStyle w:val="VCAAVC2curriculumcode"/>
            </w:pPr>
            <w:r w:rsidRPr="000C6FEB">
              <w:t>VC2HE10K08</w:t>
            </w:r>
          </w:p>
        </w:tc>
      </w:tr>
      <w:tr w:rsidR="00681EE5" w:rsidRPr="00452EF3" w14:paraId="4DC0A52B" w14:textId="77777777" w:rsidTr="26EA1270">
        <w:trPr>
          <w:trHeight w:val="657"/>
        </w:trPr>
        <w:tc>
          <w:tcPr>
            <w:tcW w:w="7375" w:type="dxa"/>
            <w:gridSpan w:val="2"/>
          </w:tcPr>
          <w:p w14:paraId="28B3194A" w14:textId="77777777" w:rsidR="00681EE5" w:rsidRPr="000C6FEB" w:rsidRDefault="00681EE5" w:rsidP="00681EE5">
            <w:pPr>
              <w:pStyle w:val="VCAAtabletextnarrow"/>
              <w:rPr>
                <w:lang w:val="en-AU"/>
              </w:rPr>
            </w:pPr>
            <w:r w:rsidRPr="000C6FEB">
              <w:rPr>
                <w:lang w:val="en-AU"/>
              </w:rPr>
              <w:t xml:space="preserve">strategies for informed personal consumer and financial decision-making </w:t>
            </w:r>
          </w:p>
          <w:p w14:paraId="05B7561B" w14:textId="79DDEA4B" w:rsidR="00681EE5" w:rsidRPr="000C6FEB" w:rsidRDefault="00681EE5" w:rsidP="00681EE5">
            <w:pPr>
              <w:pStyle w:val="VCAAtabletextnarrow"/>
              <w:rPr>
                <w:lang w:val="en-AU"/>
              </w:rPr>
            </w:pPr>
            <w:r w:rsidRPr="000C6FEB">
              <w:t>VC2HE6K06</w:t>
            </w:r>
          </w:p>
        </w:tc>
        <w:tc>
          <w:tcPr>
            <w:tcW w:w="7375" w:type="dxa"/>
            <w:gridSpan w:val="3"/>
          </w:tcPr>
          <w:p w14:paraId="61FB8C20" w14:textId="77777777" w:rsidR="008223AE" w:rsidRPr="000C6FEB" w:rsidRDefault="008223AE" w:rsidP="008223AE">
            <w:pPr>
              <w:pStyle w:val="VCAAtabletextnarrow"/>
              <w:rPr>
                <w:lang w:val="en-AU" w:eastAsia="en-AU"/>
              </w:rPr>
            </w:pPr>
            <w:r w:rsidRPr="000C6FEB">
              <w:rPr>
                <w:lang w:val="en-AU" w:eastAsia="en-AU"/>
              </w:rPr>
              <w:t>strategies to become a smart consumer, including dealing with financial scams</w:t>
            </w:r>
          </w:p>
          <w:p w14:paraId="656EF304" w14:textId="0A3B9194" w:rsidR="00681EE5" w:rsidRPr="00452EF3" w:rsidRDefault="008223AE" w:rsidP="008223AE">
            <w:pPr>
              <w:pStyle w:val="VCAAVC2curriculumcode"/>
            </w:pPr>
            <w:r w:rsidRPr="000C6FEB">
              <w:t>VC2HE8K08</w:t>
            </w:r>
          </w:p>
        </w:tc>
        <w:tc>
          <w:tcPr>
            <w:tcW w:w="7375" w:type="dxa"/>
            <w:gridSpan w:val="2"/>
          </w:tcPr>
          <w:p w14:paraId="6C6DDCE8" w14:textId="38E546FA" w:rsidR="00681EE5" w:rsidRPr="00452EF3" w:rsidRDefault="00681EE5" w:rsidP="008223AE">
            <w:pPr>
              <w:pStyle w:val="VCAAVC2curriculumcode"/>
            </w:pPr>
          </w:p>
        </w:tc>
      </w:tr>
      <w:tr w:rsidR="00681EE5" w:rsidRPr="00452EF3" w14:paraId="12379AEE" w14:textId="77777777" w:rsidTr="26EA1270">
        <w:trPr>
          <w:trHeight w:val="418"/>
        </w:trPr>
        <w:tc>
          <w:tcPr>
            <w:tcW w:w="7375" w:type="dxa"/>
            <w:gridSpan w:val="2"/>
          </w:tcPr>
          <w:p w14:paraId="71DD9177" w14:textId="77777777" w:rsidR="00681EE5" w:rsidRPr="000C6FEB" w:rsidRDefault="00681EE5" w:rsidP="00681EE5">
            <w:pPr>
              <w:pStyle w:val="VCAAtabletextnarrow"/>
              <w:rPr>
                <w:lang w:val="en-AU"/>
              </w:rPr>
            </w:pPr>
            <w:r w:rsidRPr="000C6FEB">
              <w:rPr>
                <w:lang w:val="en-AU"/>
              </w:rPr>
              <w:t>managing personal finances and keeping money safe</w:t>
            </w:r>
          </w:p>
          <w:p w14:paraId="264CFEF5" w14:textId="5C227FE2" w:rsidR="00681EE5" w:rsidRPr="000C6FEB" w:rsidRDefault="00681EE5" w:rsidP="00681EE5">
            <w:pPr>
              <w:pStyle w:val="VCAAtabletextnarrow"/>
              <w:rPr>
                <w:lang w:val="en-AU"/>
              </w:rPr>
            </w:pPr>
            <w:r w:rsidRPr="000C6FEB">
              <w:t>VC2HE6K07</w:t>
            </w:r>
          </w:p>
        </w:tc>
        <w:tc>
          <w:tcPr>
            <w:tcW w:w="7375" w:type="dxa"/>
            <w:gridSpan w:val="3"/>
          </w:tcPr>
          <w:p w14:paraId="49289C3B" w14:textId="77777777" w:rsidR="008223AE" w:rsidRPr="000C6FEB" w:rsidRDefault="008223AE" w:rsidP="008223AE">
            <w:pPr>
              <w:pStyle w:val="VCAAtabletextnarrow"/>
              <w:rPr>
                <w:lang w:val="en-AU" w:eastAsia="en-AU"/>
              </w:rPr>
            </w:pPr>
            <w:r w:rsidRPr="000C6FEB">
              <w:rPr>
                <w:lang w:val="en-AU" w:eastAsia="en-AU"/>
              </w:rPr>
              <w:t>the Australian taxation system and how taxation revenue is used</w:t>
            </w:r>
          </w:p>
          <w:p w14:paraId="72DDC4B5" w14:textId="35FE4DB0" w:rsidR="00681EE5" w:rsidRPr="00452EF3" w:rsidRDefault="008223AE" w:rsidP="008223AE">
            <w:pPr>
              <w:pStyle w:val="VCAAVC2curriculumcode"/>
            </w:pPr>
            <w:r w:rsidRPr="000C6FEB">
              <w:t>VC2HE8K09</w:t>
            </w:r>
          </w:p>
        </w:tc>
        <w:tc>
          <w:tcPr>
            <w:tcW w:w="7375" w:type="dxa"/>
            <w:gridSpan w:val="2"/>
          </w:tcPr>
          <w:p w14:paraId="5DC5907E" w14:textId="77777777" w:rsidR="00575B7D" w:rsidRPr="000C6FEB" w:rsidRDefault="00575B7D" w:rsidP="00575B7D">
            <w:pPr>
              <w:pStyle w:val="VCAAtabletextnarrow"/>
              <w:rPr>
                <w:lang w:val="en-AU"/>
              </w:rPr>
            </w:pPr>
            <w:r w:rsidRPr="000C6FEB">
              <w:rPr>
                <w:lang w:val="en-AU"/>
              </w:rPr>
              <w:t>superannuation, what it is, who contributes, its importance</w:t>
            </w:r>
            <w:r>
              <w:rPr>
                <w:lang w:val="en-AU"/>
              </w:rPr>
              <w:t xml:space="preserve"> and the</w:t>
            </w:r>
            <w:r w:rsidRPr="000C6FEB">
              <w:rPr>
                <w:lang w:val="en-AU"/>
              </w:rPr>
              <w:t xml:space="preserve"> potential benefits of superannuation to both individual and Australian living standards</w:t>
            </w:r>
          </w:p>
          <w:p w14:paraId="40D04D70" w14:textId="7F451AD2" w:rsidR="00681EE5" w:rsidRPr="00452EF3" w:rsidRDefault="00575B7D" w:rsidP="00575B7D">
            <w:pPr>
              <w:pStyle w:val="VCAAVC2curriculumcode"/>
            </w:pPr>
            <w:r w:rsidRPr="000C6FEB">
              <w:t>VC2HE10K09</w:t>
            </w:r>
          </w:p>
        </w:tc>
      </w:tr>
      <w:tr w:rsidR="008223AE" w:rsidRPr="00452EF3" w14:paraId="17C27862" w14:textId="77777777" w:rsidTr="26EA1270">
        <w:trPr>
          <w:trHeight w:val="173"/>
        </w:trPr>
        <w:tc>
          <w:tcPr>
            <w:tcW w:w="7375" w:type="dxa"/>
            <w:gridSpan w:val="2"/>
          </w:tcPr>
          <w:p w14:paraId="3D265B5A" w14:textId="77777777" w:rsidR="008223AE" w:rsidRPr="000C6FEB" w:rsidRDefault="008223AE" w:rsidP="00681EE5">
            <w:pPr>
              <w:pStyle w:val="VCAAtabletextnarrow"/>
              <w:rPr>
                <w:lang w:val="en-AU"/>
              </w:rPr>
            </w:pPr>
          </w:p>
        </w:tc>
        <w:tc>
          <w:tcPr>
            <w:tcW w:w="7375" w:type="dxa"/>
            <w:gridSpan w:val="3"/>
          </w:tcPr>
          <w:p w14:paraId="1A9111EF" w14:textId="77777777" w:rsidR="008223AE" w:rsidRPr="000C6FEB" w:rsidRDefault="008223AE" w:rsidP="008223AE">
            <w:pPr>
              <w:pStyle w:val="VCAAtabletextnarrow"/>
              <w:rPr>
                <w:lang w:val="en-AU" w:eastAsia="en-AU"/>
              </w:rPr>
            </w:pPr>
            <w:r w:rsidRPr="000C6FEB">
              <w:rPr>
                <w:lang w:val="en-AU" w:eastAsia="en-AU"/>
              </w:rPr>
              <w:t>financial planning, including budgeting and achieving personal financial objectives</w:t>
            </w:r>
          </w:p>
          <w:p w14:paraId="038B6C6F" w14:textId="4A69B87E" w:rsidR="008223AE" w:rsidRPr="000C6FEB" w:rsidRDefault="008223AE" w:rsidP="008223AE">
            <w:pPr>
              <w:pStyle w:val="VCAAtabletextnarrow"/>
              <w:rPr>
                <w:lang w:val="en-AU" w:eastAsia="en-AU"/>
              </w:rPr>
            </w:pPr>
            <w:r w:rsidRPr="000C6FEB">
              <w:t>VC2HE8K10</w:t>
            </w:r>
          </w:p>
        </w:tc>
        <w:tc>
          <w:tcPr>
            <w:tcW w:w="7375" w:type="dxa"/>
            <w:gridSpan w:val="2"/>
          </w:tcPr>
          <w:p w14:paraId="16CB7E8C" w14:textId="77777777" w:rsidR="008223AE" w:rsidRPr="00452EF3" w:rsidRDefault="008223AE" w:rsidP="00D90A16">
            <w:pPr>
              <w:pStyle w:val="VCAAVC2curriculumcode"/>
            </w:pPr>
          </w:p>
        </w:tc>
      </w:tr>
      <w:tr w:rsidR="00681EE5" w:rsidRPr="00452EF3" w14:paraId="7C88F447" w14:textId="77777777" w:rsidTr="26EA1270">
        <w:trPr>
          <w:trHeight w:val="454"/>
        </w:trPr>
        <w:tc>
          <w:tcPr>
            <w:tcW w:w="22125" w:type="dxa"/>
            <w:gridSpan w:val="7"/>
            <w:shd w:val="clear" w:color="auto" w:fill="F2F2F2" w:themeFill="background1" w:themeFillShade="F2"/>
          </w:tcPr>
          <w:p w14:paraId="49207082" w14:textId="7FFEBEDB" w:rsidR="00681EE5" w:rsidRPr="00452EF3" w:rsidRDefault="00681EE5" w:rsidP="00D90A16">
            <w:pPr>
              <w:pStyle w:val="VCAAtableheadingsub-strand"/>
              <w:rPr>
                <w:noProof w:val="0"/>
              </w:rPr>
            </w:pPr>
            <w:r w:rsidRPr="00452EF3">
              <w:rPr>
                <w:noProof w:val="0"/>
              </w:rPr>
              <w:t xml:space="preserve">Strand: </w:t>
            </w:r>
            <w:r>
              <w:rPr>
                <w:noProof w:val="0"/>
              </w:rPr>
              <w:t>Skills</w:t>
            </w:r>
            <w:r w:rsidRPr="00452EF3">
              <w:rPr>
                <w:noProof w:val="0"/>
              </w:rPr>
              <w:t xml:space="preserve"> </w:t>
            </w:r>
          </w:p>
        </w:tc>
      </w:tr>
      <w:tr w:rsidR="00681EE5" w:rsidRPr="00452EF3" w14:paraId="65396CDC" w14:textId="77777777" w:rsidTr="26EA1270">
        <w:trPr>
          <w:trHeight w:val="454"/>
        </w:trPr>
        <w:tc>
          <w:tcPr>
            <w:tcW w:w="22125" w:type="dxa"/>
            <w:gridSpan w:val="7"/>
            <w:shd w:val="clear" w:color="auto" w:fill="FFFFFF" w:themeFill="background1"/>
          </w:tcPr>
          <w:p w14:paraId="2D104BD1" w14:textId="16BB0016" w:rsidR="00681EE5" w:rsidRPr="00452EF3" w:rsidRDefault="00681EE5" w:rsidP="00D90A16">
            <w:pPr>
              <w:pStyle w:val="VCAAtableheadingsub-strand"/>
              <w:rPr>
                <w:noProof w:val="0"/>
                <w:color w:val="auto"/>
              </w:rPr>
            </w:pPr>
            <w:r w:rsidRPr="00452EF3">
              <w:rPr>
                <w:noProof w:val="0"/>
                <w:color w:val="auto"/>
              </w:rPr>
              <w:t xml:space="preserve">Sub-strand: </w:t>
            </w:r>
            <w:r>
              <w:rPr>
                <w:noProof w:val="0"/>
                <w:color w:val="auto"/>
              </w:rPr>
              <w:t>Investigating</w:t>
            </w:r>
          </w:p>
        </w:tc>
      </w:tr>
      <w:tr w:rsidR="00D655A2" w:rsidRPr="00452EF3" w14:paraId="659997E6" w14:textId="77777777" w:rsidTr="00D655A2">
        <w:trPr>
          <w:trHeight w:val="454"/>
        </w:trPr>
        <w:tc>
          <w:tcPr>
            <w:tcW w:w="22125" w:type="dxa"/>
            <w:gridSpan w:val="7"/>
          </w:tcPr>
          <w:p w14:paraId="4A421E84" w14:textId="5043B8C3" w:rsidR="00D655A2" w:rsidRPr="00D655A2" w:rsidRDefault="00D655A2" w:rsidP="00AB06A1">
            <w:pPr>
              <w:pStyle w:val="VCAAtableheadingsub-strand"/>
              <w:rPr>
                <w:b w:val="0"/>
                <w:bCs w:val="0"/>
                <w:i/>
                <w:iCs/>
                <w:noProof w:val="0"/>
                <w:color w:val="auto"/>
              </w:rPr>
            </w:pPr>
            <w:bookmarkStart w:id="2" w:name="_Hlk160795189"/>
            <w:r w:rsidRPr="00D655A2">
              <w:rPr>
                <w:b w:val="0"/>
                <w:bCs w:val="0"/>
                <w:i/>
                <w:iCs/>
                <w:noProof w:val="0"/>
                <w:color w:val="7F7F7F" w:themeColor="text1" w:themeTint="80"/>
              </w:rPr>
              <w:t xml:space="preserve">Students learn </w:t>
            </w:r>
            <w:r>
              <w:rPr>
                <w:b w:val="0"/>
                <w:bCs w:val="0"/>
                <w:i/>
                <w:iCs/>
                <w:noProof w:val="0"/>
                <w:color w:val="7F7F7F" w:themeColor="text1" w:themeTint="80"/>
              </w:rPr>
              <w:t>to:</w:t>
            </w:r>
          </w:p>
        </w:tc>
      </w:tr>
      <w:bookmarkEnd w:id="2"/>
      <w:tr w:rsidR="00681EE5" w:rsidRPr="00452EF3" w14:paraId="3240E30C" w14:textId="77777777" w:rsidTr="26EA1270">
        <w:trPr>
          <w:trHeight w:val="939"/>
        </w:trPr>
        <w:tc>
          <w:tcPr>
            <w:tcW w:w="7375" w:type="dxa"/>
            <w:gridSpan w:val="2"/>
          </w:tcPr>
          <w:p w14:paraId="1846391A" w14:textId="77777777" w:rsidR="00681EE5" w:rsidRPr="000C6FEB" w:rsidRDefault="00681EE5" w:rsidP="00681EE5">
            <w:pPr>
              <w:pStyle w:val="VCAAtabletextnarrow"/>
              <w:rPr>
                <w:lang w:val="en-AU"/>
              </w:rPr>
            </w:pPr>
            <w:r w:rsidRPr="000C6FEB">
              <w:rPr>
                <w:lang w:val="en-AU"/>
              </w:rPr>
              <w:t>develop questions to investigate economic, business, work or financial issues and systems</w:t>
            </w:r>
          </w:p>
          <w:p w14:paraId="67122F40" w14:textId="590948D3" w:rsidR="00681EE5" w:rsidRPr="00452EF3" w:rsidRDefault="00681EE5" w:rsidP="00681EE5">
            <w:pPr>
              <w:pStyle w:val="VCAAVC2curriculumcode"/>
            </w:pPr>
            <w:r w:rsidRPr="000C6FEB">
              <w:t>VC2HE6S01</w:t>
            </w:r>
          </w:p>
        </w:tc>
        <w:tc>
          <w:tcPr>
            <w:tcW w:w="7375" w:type="dxa"/>
            <w:gridSpan w:val="3"/>
          </w:tcPr>
          <w:p w14:paraId="24FDB3C5" w14:textId="77777777" w:rsidR="008223AE" w:rsidRPr="000C6FEB" w:rsidRDefault="008223AE" w:rsidP="008223AE">
            <w:pPr>
              <w:pStyle w:val="VCAAtabletextnarrow"/>
              <w:rPr>
                <w:lang w:val="en-AU"/>
              </w:rPr>
            </w:pPr>
            <w:r w:rsidRPr="000C6FEB">
              <w:rPr>
                <w:lang w:val="en-AU"/>
              </w:rPr>
              <w:t>develop and apply questions to investigate contemporary economic, business, work or financial issues and systems</w:t>
            </w:r>
          </w:p>
          <w:p w14:paraId="3FABA9B4" w14:textId="33E64164" w:rsidR="00681EE5" w:rsidRPr="00452EF3" w:rsidRDefault="008223AE" w:rsidP="008223AE">
            <w:pPr>
              <w:pStyle w:val="VCAAVC2curriculumcode"/>
            </w:pPr>
            <w:r w:rsidRPr="000C6FEB">
              <w:t>VC2HE8S01</w:t>
            </w:r>
          </w:p>
        </w:tc>
        <w:tc>
          <w:tcPr>
            <w:tcW w:w="7375" w:type="dxa"/>
            <w:gridSpan w:val="2"/>
          </w:tcPr>
          <w:p w14:paraId="5D3CFC47" w14:textId="77777777" w:rsidR="008223AE" w:rsidRPr="000C6FEB" w:rsidRDefault="008223AE" w:rsidP="008223AE">
            <w:pPr>
              <w:pStyle w:val="VCAAtabletextnarrow"/>
              <w:rPr>
                <w:lang w:val="en-AU"/>
              </w:rPr>
            </w:pPr>
            <w:r w:rsidRPr="000C6FEB">
              <w:rPr>
                <w:lang w:val="en-AU"/>
              </w:rPr>
              <w:t>develop and modify questions suitable for investigation of contemporary economic, business, work or financial issues</w:t>
            </w:r>
          </w:p>
          <w:p w14:paraId="379A371B" w14:textId="07A72283" w:rsidR="00681EE5" w:rsidRPr="00452EF3" w:rsidRDefault="008223AE" w:rsidP="008223AE">
            <w:pPr>
              <w:pStyle w:val="VCAAVC2curriculumcode"/>
            </w:pPr>
            <w:r w:rsidRPr="000C6FEB">
              <w:t>VC2HE10S01</w:t>
            </w:r>
          </w:p>
        </w:tc>
      </w:tr>
      <w:tr w:rsidR="00681EE5" w:rsidRPr="00452EF3" w14:paraId="42EBECF5" w14:textId="77777777" w:rsidTr="26EA1270">
        <w:trPr>
          <w:trHeight w:val="648"/>
        </w:trPr>
        <w:tc>
          <w:tcPr>
            <w:tcW w:w="7375" w:type="dxa"/>
            <w:gridSpan w:val="2"/>
          </w:tcPr>
          <w:p w14:paraId="6359DE27" w14:textId="77777777" w:rsidR="00681EE5" w:rsidRPr="000C6FEB" w:rsidRDefault="00681EE5" w:rsidP="00681EE5">
            <w:pPr>
              <w:pStyle w:val="VCAAtabletextnarrow"/>
              <w:rPr>
                <w:lang w:val="en-AU"/>
              </w:rPr>
            </w:pPr>
            <w:r w:rsidRPr="000C6FEB">
              <w:rPr>
                <w:lang w:val="en-AU"/>
              </w:rPr>
              <w:lastRenderedPageBreak/>
              <w:t xml:space="preserve">locate, collect and organise information and data </w:t>
            </w:r>
          </w:p>
          <w:p w14:paraId="09E506C6" w14:textId="09AC6DE4" w:rsidR="00681EE5" w:rsidRPr="000C6FEB" w:rsidRDefault="00681EE5" w:rsidP="00681EE5">
            <w:pPr>
              <w:pStyle w:val="VCAAtabletextnarrow"/>
              <w:rPr>
                <w:lang w:val="en-AU"/>
              </w:rPr>
            </w:pPr>
            <w:r w:rsidRPr="000C6FEB">
              <w:t>VC2HE6S02</w:t>
            </w:r>
          </w:p>
        </w:tc>
        <w:tc>
          <w:tcPr>
            <w:tcW w:w="7375" w:type="dxa"/>
            <w:gridSpan w:val="3"/>
          </w:tcPr>
          <w:p w14:paraId="727C01D8" w14:textId="77777777" w:rsidR="008223AE" w:rsidRPr="000C6FEB" w:rsidRDefault="008223AE" w:rsidP="008223AE">
            <w:pPr>
              <w:pStyle w:val="VCAAtabletextnarrow"/>
              <w:rPr>
                <w:lang w:val="en-AU"/>
              </w:rPr>
            </w:pPr>
            <w:r w:rsidRPr="000C6FEB">
              <w:rPr>
                <w:lang w:val="en-AU"/>
              </w:rPr>
              <w:t xml:space="preserve">locate, select and organise relevant data </w:t>
            </w:r>
            <w:r>
              <w:rPr>
                <w:lang w:val="en-AU"/>
              </w:rPr>
              <w:t xml:space="preserve">and information </w:t>
            </w:r>
            <w:r w:rsidRPr="000C6FEB">
              <w:rPr>
                <w:lang w:val="en-AU"/>
              </w:rPr>
              <w:t>from a range of sources</w:t>
            </w:r>
          </w:p>
          <w:p w14:paraId="32419606" w14:textId="1A5FC258" w:rsidR="00681EE5" w:rsidRPr="00452EF3" w:rsidRDefault="008223AE" w:rsidP="008223AE">
            <w:pPr>
              <w:pStyle w:val="VCAAVC2curriculumcode"/>
            </w:pPr>
            <w:r w:rsidRPr="000C6FEB">
              <w:t>VC2HE8S02</w:t>
            </w:r>
          </w:p>
        </w:tc>
        <w:tc>
          <w:tcPr>
            <w:tcW w:w="7375" w:type="dxa"/>
            <w:gridSpan w:val="2"/>
          </w:tcPr>
          <w:p w14:paraId="16EB9A51" w14:textId="77777777" w:rsidR="008223AE" w:rsidRPr="000C6FEB" w:rsidRDefault="008223AE" w:rsidP="008223AE">
            <w:pPr>
              <w:pStyle w:val="VCAAtabletextnarrow"/>
              <w:rPr>
                <w:lang w:val="en-AU"/>
              </w:rPr>
            </w:pPr>
            <w:r w:rsidRPr="000C6FEB">
              <w:rPr>
                <w:lang w:val="en-AU"/>
              </w:rPr>
              <w:t>locate, select, organise and analyse relevant information and data from a range of sources</w:t>
            </w:r>
          </w:p>
          <w:p w14:paraId="19253195" w14:textId="678BDAF5" w:rsidR="00681EE5" w:rsidRPr="00452EF3" w:rsidRDefault="008223AE" w:rsidP="008223AE">
            <w:pPr>
              <w:pStyle w:val="VCAAVC2curriculumcode"/>
            </w:pPr>
            <w:r w:rsidRPr="000C6FEB">
              <w:t>VC2HE10S02</w:t>
            </w:r>
          </w:p>
        </w:tc>
      </w:tr>
      <w:tr w:rsidR="00681EE5" w:rsidRPr="00452EF3" w14:paraId="328213AC" w14:textId="77777777" w:rsidTr="26EA1270">
        <w:trPr>
          <w:trHeight w:val="454"/>
        </w:trPr>
        <w:tc>
          <w:tcPr>
            <w:tcW w:w="22125" w:type="dxa"/>
            <w:gridSpan w:val="7"/>
            <w:shd w:val="clear" w:color="auto" w:fill="FFFFFF" w:themeFill="background1"/>
          </w:tcPr>
          <w:p w14:paraId="7CF08743" w14:textId="2DF544BE" w:rsidR="00681EE5" w:rsidRPr="00452EF3" w:rsidRDefault="00681EE5" w:rsidP="00D90A16">
            <w:pPr>
              <w:pStyle w:val="VCAAtableheadingsub-strand"/>
              <w:rPr>
                <w:noProof w:val="0"/>
                <w:color w:val="auto"/>
              </w:rPr>
            </w:pPr>
            <w:r w:rsidRPr="00452EF3">
              <w:rPr>
                <w:noProof w:val="0"/>
                <w:color w:val="auto"/>
              </w:rPr>
              <w:t xml:space="preserve">Sub-strand: </w:t>
            </w:r>
            <w:r w:rsidRPr="000C6FEB">
              <w:t xml:space="preserve">Interpreting and analysing </w:t>
            </w:r>
            <w:r>
              <w:t>data and information</w:t>
            </w:r>
          </w:p>
        </w:tc>
      </w:tr>
      <w:tr w:rsidR="00D655A2" w:rsidRPr="00452EF3" w14:paraId="255D1208" w14:textId="77777777" w:rsidTr="00D655A2">
        <w:trPr>
          <w:trHeight w:val="454"/>
        </w:trPr>
        <w:tc>
          <w:tcPr>
            <w:tcW w:w="22125" w:type="dxa"/>
            <w:gridSpan w:val="7"/>
          </w:tcPr>
          <w:p w14:paraId="5FA7044E" w14:textId="77777777" w:rsidR="00D655A2" w:rsidRPr="00D655A2" w:rsidRDefault="00D655A2" w:rsidP="00AB06A1">
            <w:pPr>
              <w:pStyle w:val="VCAAtableheadingsub-strand"/>
              <w:rPr>
                <w:b w:val="0"/>
                <w:bCs w:val="0"/>
                <w:i/>
                <w:iCs/>
                <w:noProof w:val="0"/>
                <w:color w:val="auto"/>
              </w:rPr>
            </w:pPr>
            <w:r w:rsidRPr="00D655A2">
              <w:rPr>
                <w:b w:val="0"/>
                <w:bCs w:val="0"/>
                <w:i/>
                <w:iCs/>
                <w:noProof w:val="0"/>
                <w:color w:val="7F7F7F" w:themeColor="text1" w:themeTint="80"/>
              </w:rPr>
              <w:t xml:space="preserve">Students learn </w:t>
            </w:r>
            <w:r>
              <w:rPr>
                <w:b w:val="0"/>
                <w:bCs w:val="0"/>
                <w:i/>
                <w:iCs/>
                <w:noProof w:val="0"/>
                <w:color w:val="7F7F7F" w:themeColor="text1" w:themeTint="80"/>
              </w:rPr>
              <w:t>to:</w:t>
            </w:r>
          </w:p>
        </w:tc>
      </w:tr>
      <w:tr w:rsidR="00681EE5" w:rsidRPr="00452EF3" w14:paraId="12F66A5D" w14:textId="77777777" w:rsidTr="26EA1270">
        <w:trPr>
          <w:trHeight w:val="931"/>
        </w:trPr>
        <w:tc>
          <w:tcPr>
            <w:tcW w:w="7375" w:type="dxa"/>
            <w:gridSpan w:val="2"/>
          </w:tcPr>
          <w:p w14:paraId="5BD67D03" w14:textId="77777777" w:rsidR="00681EE5" w:rsidRPr="000C6FEB" w:rsidRDefault="00681EE5" w:rsidP="00681EE5">
            <w:pPr>
              <w:pStyle w:val="VCAAtabletextnarrow"/>
              <w:rPr>
                <w:lang w:val="en-AU"/>
              </w:rPr>
            </w:pPr>
            <w:r w:rsidRPr="000C6FEB">
              <w:rPr>
                <w:lang w:val="en-AU"/>
              </w:rPr>
              <w:t>interpret information and data from graphs, models and text to identify and describe patterns and trends</w:t>
            </w:r>
          </w:p>
          <w:p w14:paraId="43396A8D" w14:textId="4E86B2B5" w:rsidR="00681EE5" w:rsidRPr="00452EF3" w:rsidRDefault="00681EE5" w:rsidP="00681EE5">
            <w:pPr>
              <w:pStyle w:val="VCAAVC2curriculumcode"/>
            </w:pPr>
            <w:r w:rsidRPr="000C6FEB">
              <w:t>VC2HE6S03</w:t>
            </w:r>
          </w:p>
        </w:tc>
        <w:tc>
          <w:tcPr>
            <w:tcW w:w="7375" w:type="dxa"/>
            <w:gridSpan w:val="3"/>
          </w:tcPr>
          <w:p w14:paraId="093D2C7F" w14:textId="77777777" w:rsidR="008223AE" w:rsidRPr="000C6FEB" w:rsidRDefault="008223AE" w:rsidP="008223AE">
            <w:pPr>
              <w:pStyle w:val="VCAAtabletextnarrow"/>
              <w:rPr>
                <w:lang w:val="en-AU" w:eastAsia="en-AU"/>
              </w:rPr>
            </w:pPr>
            <w:r w:rsidRPr="000C6FEB">
              <w:rPr>
                <w:lang w:val="en-AU" w:eastAsia="en-AU"/>
              </w:rPr>
              <w:t>construct, interpret and draw conclusions from graphs, models and text to identify and describe economic and business issues, trends and cause-and-effect relationships</w:t>
            </w:r>
          </w:p>
          <w:p w14:paraId="0CB97E7D" w14:textId="0AE0B55E" w:rsidR="00681EE5" w:rsidRPr="00452EF3" w:rsidRDefault="008223AE" w:rsidP="008223AE">
            <w:pPr>
              <w:pStyle w:val="VCAAVC2curriculumcode"/>
            </w:pPr>
            <w:r w:rsidRPr="000C6FEB">
              <w:t>VC2HE8S03</w:t>
            </w:r>
          </w:p>
        </w:tc>
        <w:tc>
          <w:tcPr>
            <w:tcW w:w="7375" w:type="dxa"/>
            <w:gridSpan w:val="2"/>
          </w:tcPr>
          <w:p w14:paraId="5F006B4B" w14:textId="77777777" w:rsidR="008223AE" w:rsidRPr="000C6FEB" w:rsidRDefault="008223AE" w:rsidP="008223AE">
            <w:pPr>
              <w:pStyle w:val="VCAAtabletextnarrow"/>
              <w:rPr>
                <w:lang w:val="en-AU"/>
              </w:rPr>
            </w:pPr>
            <w:r w:rsidRPr="000C6FEB">
              <w:rPr>
                <w:lang w:val="en-AU"/>
              </w:rPr>
              <w:t xml:space="preserve">evaluate and use data </w:t>
            </w:r>
            <w:r>
              <w:rPr>
                <w:lang w:val="en-AU"/>
              </w:rPr>
              <w:t xml:space="preserve">and information </w:t>
            </w:r>
            <w:r w:rsidRPr="000C6FEB">
              <w:rPr>
                <w:lang w:val="en-AU"/>
              </w:rPr>
              <w:t xml:space="preserve">to address economic, business, work or financial issues through recognition of trends and cause-and-effect relationships </w:t>
            </w:r>
          </w:p>
          <w:p w14:paraId="43363E07" w14:textId="2E21055F" w:rsidR="00681EE5" w:rsidRPr="00452EF3" w:rsidRDefault="008223AE" w:rsidP="008223AE">
            <w:pPr>
              <w:pStyle w:val="VCAAVC2curriculumcode"/>
            </w:pPr>
            <w:r w:rsidRPr="000C6FEB">
              <w:t>VC2HE10S03</w:t>
            </w:r>
          </w:p>
        </w:tc>
      </w:tr>
      <w:tr w:rsidR="00681EE5" w:rsidRPr="00452EF3" w14:paraId="2255EA76" w14:textId="77777777" w:rsidTr="26EA1270">
        <w:trPr>
          <w:trHeight w:val="265"/>
        </w:trPr>
        <w:tc>
          <w:tcPr>
            <w:tcW w:w="7375" w:type="dxa"/>
            <w:gridSpan w:val="2"/>
          </w:tcPr>
          <w:p w14:paraId="581AF320" w14:textId="77777777" w:rsidR="00681EE5" w:rsidRPr="000C6FEB" w:rsidRDefault="00681EE5" w:rsidP="00681EE5">
            <w:pPr>
              <w:pStyle w:val="VCAAtabletextnarrow"/>
              <w:rPr>
                <w:lang w:val="en-AU"/>
              </w:rPr>
            </w:pPr>
            <w:r w:rsidRPr="000C6FEB">
              <w:rPr>
                <w:lang w:val="en-AU"/>
              </w:rPr>
              <w:t>establish sources</w:t>
            </w:r>
            <w:r>
              <w:rPr>
                <w:lang w:val="en-AU"/>
              </w:rPr>
              <w:t xml:space="preserve"> of data and information</w:t>
            </w:r>
          </w:p>
          <w:p w14:paraId="535AA104" w14:textId="1CEE0258" w:rsidR="00681EE5" w:rsidRPr="000C6FEB" w:rsidRDefault="00681EE5" w:rsidP="00681EE5">
            <w:pPr>
              <w:pStyle w:val="VCAAtabletextnarrow"/>
              <w:rPr>
                <w:lang w:val="en-AU"/>
              </w:rPr>
            </w:pPr>
            <w:r w:rsidRPr="000C6FEB">
              <w:t>VC2HE6S04</w:t>
            </w:r>
          </w:p>
        </w:tc>
        <w:tc>
          <w:tcPr>
            <w:tcW w:w="7375" w:type="dxa"/>
            <w:gridSpan w:val="3"/>
          </w:tcPr>
          <w:p w14:paraId="3A23F8C8" w14:textId="6221EBDD" w:rsidR="008223AE" w:rsidRPr="000C6FEB" w:rsidRDefault="002A1557" w:rsidP="008223AE">
            <w:pPr>
              <w:pStyle w:val="VCAAtabletextnarrow"/>
              <w:rPr>
                <w:lang w:val="en-AU" w:eastAsia="en-AU"/>
              </w:rPr>
            </w:pPr>
            <w:r>
              <w:rPr>
                <w:lang w:val="en-AU" w:eastAsia="en-AU"/>
              </w:rPr>
              <w:t>analyse</w:t>
            </w:r>
            <w:r w:rsidRPr="000C6FEB">
              <w:rPr>
                <w:lang w:val="en-AU" w:eastAsia="en-AU"/>
              </w:rPr>
              <w:t xml:space="preserve"> </w:t>
            </w:r>
            <w:r w:rsidR="008223AE" w:rsidRPr="000C6FEB">
              <w:rPr>
                <w:lang w:val="en-AU" w:eastAsia="en-AU"/>
              </w:rPr>
              <w:t>and verify sources</w:t>
            </w:r>
            <w:r w:rsidR="008223AE">
              <w:rPr>
                <w:lang w:val="en-AU" w:eastAsia="en-AU"/>
              </w:rPr>
              <w:t xml:space="preserve"> of data and information</w:t>
            </w:r>
          </w:p>
          <w:p w14:paraId="56E0092B" w14:textId="110BD6A4" w:rsidR="00681EE5" w:rsidRPr="00452EF3" w:rsidRDefault="008223AE" w:rsidP="008223AE">
            <w:pPr>
              <w:pStyle w:val="VCAAVC2curriculumcode"/>
            </w:pPr>
            <w:r w:rsidRPr="000C6FEB">
              <w:t>VC2HE8S04</w:t>
            </w:r>
          </w:p>
        </w:tc>
        <w:tc>
          <w:tcPr>
            <w:tcW w:w="7375" w:type="dxa"/>
            <w:gridSpan w:val="2"/>
          </w:tcPr>
          <w:p w14:paraId="0A1B52BE" w14:textId="77777777" w:rsidR="008223AE" w:rsidRPr="000C6FEB" w:rsidRDefault="008223AE" w:rsidP="008223AE">
            <w:pPr>
              <w:pStyle w:val="VCAAtabletextnarrow"/>
              <w:rPr>
                <w:lang w:val="en-AU"/>
              </w:rPr>
            </w:pPr>
            <w:r w:rsidRPr="000C6FEB">
              <w:rPr>
                <w:lang w:val="en-AU"/>
              </w:rPr>
              <w:t xml:space="preserve">draw logical conclusions based on </w:t>
            </w:r>
            <w:r>
              <w:rPr>
                <w:lang w:val="en-AU"/>
              </w:rPr>
              <w:t xml:space="preserve">data and information from </w:t>
            </w:r>
            <w:r w:rsidRPr="000C6FEB">
              <w:rPr>
                <w:lang w:val="en-AU"/>
              </w:rPr>
              <w:t>verified sources</w:t>
            </w:r>
          </w:p>
          <w:p w14:paraId="6BCC93FB" w14:textId="5541F8D2" w:rsidR="00681EE5" w:rsidRPr="00452EF3" w:rsidRDefault="008223AE" w:rsidP="008223AE">
            <w:pPr>
              <w:pStyle w:val="VCAAVC2curriculumcode"/>
            </w:pPr>
            <w:r w:rsidRPr="000C6FEB">
              <w:t>VC2HE10S04</w:t>
            </w:r>
          </w:p>
        </w:tc>
      </w:tr>
      <w:tr w:rsidR="00681EE5" w:rsidRPr="00452EF3" w14:paraId="07EC5019" w14:textId="77777777" w:rsidTr="26EA1270">
        <w:trPr>
          <w:trHeight w:val="454"/>
        </w:trPr>
        <w:tc>
          <w:tcPr>
            <w:tcW w:w="22125" w:type="dxa"/>
            <w:gridSpan w:val="7"/>
            <w:shd w:val="clear" w:color="auto" w:fill="FFFFFF" w:themeFill="background1"/>
          </w:tcPr>
          <w:p w14:paraId="6CFB8363" w14:textId="15810B24" w:rsidR="00681EE5" w:rsidRPr="00452EF3" w:rsidRDefault="00681EE5" w:rsidP="00D90A16">
            <w:pPr>
              <w:pStyle w:val="VCAAtableheadingsub-strand"/>
              <w:rPr>
                <w:noProof w:val="0"/>
                <w:color w:val="auto"/>
              </w:rPr>
            </w:pPr>
            <w:r w:rsidRPr="00452EF3">
              <w:rPr>
                <w:noProof w:val="0"/>
                <w:color w:val="auto"/>
              </w:rPr>
              <w:t xml:space="preserve">Sub-strand: </w:t>
            </w:r>
            <w:r w:rsidRPr="000C6FEB">
              <w:t>Evaluating, concluding and decision-making</w:t>
            </w:r>
          </w:p>
        </w:tc>
      </w:tr>
      <w:tr w:rsidR="00D655A2" w:rsidRPr="00452EF3" w14:paraId="7EF5F43A" w14:textId="77777777" w:rsidTr="00D655A2">
        <w:trPr>
          <w:trHeight w:val="454"/>
        </w:trPr>
        <w:tc>
          <w:tcPr>
            <w:tcW w:w="22125" w:type="dxa"/>
            <w:gridSpan w:val="7"/>
          </w:tcPr>
          <w:p w14:paraId="7E8993BF" w14:textId="77777777" w:rsidR="00D655A2" w:rsidRPr="00D655A2" w:rsidRDefault="00D655A2" w:rsidP="00AB06A1">
            <w:pPr>
              <w:pStyle w:val="VCAAtableheadingsub-strand"/>
              <w:rPr>
                <w:b w:val="0"/>
                <w:bCs w:val="0"/>
                <w:i/>
                <w:iCs/>
                <w:noProof w:val="0"/>
                <w:color w:val="auto"/>
              </w:rPr>
            </w:pPr>
            <w:r w:rsidRPr="00D655A2">
              <w:rPr>
                <w:b w:val="0"/>
                <w:bCs w:val="0"/>
                <w:i/>
                <w:iCs/>
                <w:noProof w:val="0"/>
                <w:color w:val="7F7F7F" w:themeColor="text1" w:themeTint="80"/>
              </w:rPr>
              <w:t xml:space="preserve">Students learn </w:t>
            </w:r>
            <w:r>
              <w:rPr>
                <w:b w:val="0"/>
                <w:bCs w:val="0"/>
                <w:i/>
                <w:iCs/>
                <w:noProof w:val="0"/>
                <w:color w:val="7F7F7F" w:themeColor="text1" w:themeTint="80"/>
              </w:rPr>
              <w:t>to:</w:t>
            </w:r>
          </w:p>
        </w:tc>
      </w:tr>
      <w:tr w:rsidR="00681EE5" w:rsidRPr="00452EF3" w14:paraId="72ABA0D5" w14:textId="77777777" w:rsidTr="26EA1270">
        <w:trPr>
          <w:trHeight w:val="695"/>
        </w:trPr>
        <w:tc>
          <w:tcPr>
            <w:tcW w:w="7375" w:type="dxa"/>
            <w:gridSpan w:val="2"/>
          </w:tcPr>
          <w:p w14:paraId="3E15ACAF" w14:textId="77777777" w:rsidR="00681EE5" w:rsidRPr="000C6FEB" w:rsidRDefault="00681EE5" w:rsidP="00681EE5">
            <w:pPr>
              <w:pStyle w:val="VCAAtabletextnarrow"/>
              <w:rPr>
                <w:lang w:val="en-AU"/>
              </w:rPr>
            </w:pPr>
            <w:r w:rsidRPr="000C6FEB">
              <w:rPr>
                <w:lang w:val="en-AU"/>
              </w:rPr>
              <w:t xml:space="preserve">develop </w:t>
            </w:r>
            <w:r>
              <w:rPr>
                <w:lang w:val="en-AU"/>
              </w:rPr>
              <w:t xml:space="preserve">logical </w:t>
            </w:r>
            <w:r w:rsidRPr="000C6FEB">
              <w:rPr>
                <w:lang w:val="en-AU"/>
              </w:rPr>
              <w:t>evidence-based conclusions</w:t>
            </w:r>
          </w:p>
          <w:p w14:paraId="0FC98E8D" w14:textId="608E8C1D" w:rsidR="00681EE5" w:rsidRPr="00452EF3" w:rsidRDefault="00681EE5" w:rsidP="00681EE5">
            <w:pPr>
              <w:pStyle w:val="VCAAVC2curriculumcode"/>
            </w:pPr>
            <w:r w:rsidRPr="000C6FEB">
              <w:t>VC2HE6S05</w:t>
            </w:r>
          </w:p>
        </w:tc>
        <w:tc>
          <w:tcPr>
            <w:tcW w:w="7375" w:type="dxa"/>
            <w:gridSpan w:val="3"/>
          </w:tcPr>
          <w:p w14:paraId="50DB15D4" w14:textId="6346AE54" w:rsidR="008223AE" w:rsidRPr="000C6FEB" w:rsidRDefault="008223AE" w:rsidP="008223AE">
            <w:pPr>
              <w:pStyle w:val="VCAAtabletextnarrow"/>
              <w:rPr>
                <w:lang w:val="en-AU"/>
              </w:rPr>
            </w:pPr>
            <w:r w:rsidRPr="000C6FEB">
              <w:rPr>
                <w:lang w:val="en-AU"/>
              </w:rPr>
              <w:t>analyse a response to an economic, business, work or financial issue, identifying potential costs and benefits</w:t>
            </w:r>
          </w:p>
          <w:p w14:paraId="426E64EE" w14:textId="7FE15548" w:rsidR="00681EE5" w:rsidRPr="00452EF3" w:rsidRDefault="008223AE" w:rsidP="008223AE">
            <w:pPr>
              <w:pStyle w:val="VCAAVC2curriculumcode"/>
            </w:pPr>
            <w:r w:rsidRPr="000C6FEB">
              <w:t>VC2HE8S05</w:t>
            </w:r>
          </w:p>
        </w:tc>
        <w:tc>
          <w:tcPr>
            <w:tcW w:w="7375" w:type="dxa"/>
            <w:gridSpan w:val="2"/>
          </w:tcPr>
          <w:p w14:paraId="70A587C6" w14:textId="77777777" w:rsidR="008223AE" w:rsidRPr="000C6FEB" w:rsidRDefault="008223AE" w:rsidP="008223AE">
            <w:pPr>
              <w:pStyle w:val="VCAAtabletextnarrow"/>
              <w:rPr>
                <w:lang w:val="en-AU"/>
              </w:rPr>
            </w:pPr>
            <w:r w:rsidRPr="000C6FEB">
              <w:rPr>
                <w:lang w:val="en-AU"/>
              </w:rPr>
              <w:t xml:space="preserve">develop and evaluate a response to an economic and business issue, using cost-benefit analysis or criteria </w:t>
            </w:r>
          </w:p>
          <w:p w14:paraId="2022D0A9" w14:textId="19569A10" w:rsidR="00681EE5" w:rsidRPr="00452EF3" w:rsidRDefault="008223AE" w:rsidP="008223AE">
            <w:pPr>
              <w:pStyle w:val="VCAAVC2curriculumcode"/>
            </w:pPr>
            <w:r w:rsidRPr="000C6FEB">
              <w:t>VC2HE10S05</w:t>
            </w:r>
          </w:p>
        </w:tc>
      </w:tr>
      <w:tr w:rsidR="00681EE5" w:rsidRPr="00452EF3" w14:paraId="54FB4071" w14:textId="77777777" w:rsidTr="26EA1270">
        <w:trPr>
          <w:trHeight w:val="327"/>
        </w:trPr>
        <w:tc>
          <w:tcPr>
            <w:tcW w:w="7375" w:type="dxa"/>
            <w:gridSpan w:val="2"/>
          </w:tcPr>
          <w:p w14:paraId="2313241C" w14:textId="77777777" w:rsidR="00681EE5" w:rsidRPr="000C6FEB" w:rsidRDefault="00681EE5" w:rsidP="00681EE5">
            <w:pPr>
              <w:pStyle w:val="VCAAtabletextnarrow"/>
              <w:rPr>
                <w:lang w:val="en-AU"/>
              </w:rPr>
            </w:pPr>
            <w:r w:rsidRPr="000C6FEB">
              <w:rPr>
                <w:lang w:val="en-AU"/>
              </w:rPr>
              <w:t>propose responses to contemporary economics and business issues</w:t>
            </w:r>
          </w:p>
          <w:p w14:paraId="1F07B095" w14:textId="305D1D04" w:rsidR="00681EE5" w:rsidRPr="000C6FEB" w:rsidRDefault="00681EE5" w:rsidP="00681EE5">
            <w:pPr>
              <w:pStyle w:val="VCAAtabletextnarrow"/>
              <w:rPr>
                <w:lang w:val="en-AU"/>
              </w:rPr>
            </w:pPr>
            <w:r w:rsidRPr="000C6FEB">
              <w:t>VC2HE6S06</w:t>
            </w:r>
          </w:p>
        </w:tc>
        <w:tc>
          <w:tcPr>
            <w:tcW w:w="7375" w:type="dxa"/>
            <w:gridSpan w:val="3"/>
          </w:tcPr>
          <w:p w14:paraId="050E0984" w14:textId="0A958449" w:rsidR="00681EE5" w:rsidRPr="00452EF3" w:rsidRDefault="00681EE5" w:rsidP="008223AE">
            <w:pPr>
              <w:pStyle w:val="VCAAVC2curriculumcode"/>
            </w:pPr>
          </w:p>
        </w:tc>
        <w:tc>
          <w:tcPr>
            <w:tcW w:w="7375" w:type="dxa"/>
            <w:gridSpan w:val="2"/>
          </w:tcPr>
          <w:p w14:paraId="742596E5" w14:textId="77777777" w:rsidR="008223AE" w:rsidRPr="000C6FEB" w:rsidRDefault="008223AE" w:rsidP="008223AE">
            <w:pPr>
              <w:pStyle w:val="VCAAtabletextnarrow"/>
              <w:rPr>
                <w:lang w:val="en-AU"/>
              </w:rPr>
            </w:pPr>
            <w:r w:rsidRPr="000C6FEB">
              <w:rPr>
                <w:lang w:val="en-AU"/>
              </w:rPr>
              <w:t xml:space="preserve">evaluate sources </w:t>
            </w:r>
            <w:r>
              <w:rPr>
                <w:lang w:val="en-AU"/>
              </w:rPr>
              <w:t xml:space="preserve">of data and information </w:t>
            </w:r>
            <w:r w:rsidRPr="000C6FEB">
              <w:rPr>
                <w:lang w:val="en-AU"/>
              </w:rPr>
              <w:t>to determine authenticity and validity</w:t>
            </w:r>
          </w:p>
          <w:p w14:paraId="068FC813" w14:textId="611ACB59" w:rsidR="00681EE5" w:rsidRPr="00452EF3" w:rsidRDefault="008223AE" w:rsidP="008223AE">
            <w:pPr>
              <w:pStyle w:val="VCAAVC2curriculumcode"/>
            </w:pPr>
            <w:r w:rsidRPr="000C6FEB">
              <w:t>VC2HE10S06</w:t>
            </w:r>
          </w:p>
        </w:tc>
      </w:tr>
      <w:tr w:rsidR="00681EE5" w:rsidRPr="00452EF3" w14:paraId="199374FA" w14:textId="77777777" w:rsidTr="26EA1270">
        <w:trPr>
          <w:trHeight w:val="454"/>
        </w:trPr>
        <w:tc>
          <w:tcPr>
            <w:tcW w:w="22125" w:type="dxa"/>
            <w:gridSpan w:val="7"/>
            <w:shd w:val="clear" w:color="auto" w:fill="FFFFFF" w:themeFill="background1"/>
          </w:tcPr>
          <w:p w14:paraId="6F974733" w14:textId="5E2FDE0F" w:rsidR="00681EE5" w:rsidRPr="00452EF3" w:rsidRDefault="00681EE5" w:rsidP="00D90A16">
            <w:pPr>
              <w:pStyle w:val="VCAAtableheadingsub-strand"/>
              <w:rPr>
                <w:noProof w:val="0"/>
                <w:color w:val="auto"/>
              </w:rPr>
            </w:pPr>
            <w:r w:rsidRPr="00452EF3">
              <w:rPr>
                <w:noProof w:val="0"/>
                <w:color w:val="auto"/>
              </w:rPr>
              <w:t xml:space="preserve">Sub-strand: </w:t>
            </w:r>
            <w:r w:rsidRPr="000C6FEB">
              <w:t>Communicating</w:t>
            </w:r>
          </w:p>
        </w:tc>
      </w:tr>
      <w:tr w:rsidR="00D655A2" w:rsidRPr="00452EF3" w14:paraId="464C6782" w14:textId="77777777" w:rsidTr="00D655A2">
        <w:trPr>
          <w:trHeight w:val="454"/>
        </w:trPr>
        <w:tc>
          <w:tcPr>
            <w:tcW w:w="22125" w:type="dxa"/>
            <w:gridSpan w:val="7"/>
          </w:tcPr>
          <w:p w14:paraId="1794E61B" w14:textId="77777777" w:rsidR="00D655A2" w:rsidRPr="00D655A2" w:rsidRDefault="00D655A2" w:rsidP="00AB06A1">
            <w:pPr>
              <w:pStyle w:val="VCAAtableheadingsub-strand"/>
              <w:rPr>
                <w:b w:val="0"/>
                <w:bCs w:val="0"/>
                <w:i/>
                <w:iCs/>
                <w:noProof w:val="0"/>
                <w:color w:val="auto"/>
              </w:rPr>
            </w:pPr>
            <w:r w:rsidRPr="00D655A2">
              <w:rPr>
                <w:b w:val="0"/>
                <w:bCs w:val="0"/>
                <w:i/>
                <w:iCs/>
                <w:noProof w:val="0"/>
                <w:color w:val="7F7F7F" w:themeColor="text1" w:themeTint="80"/>
              </w:rPr>
              <w:t xml:space="preserve">Students learn </w:t>
            </w:r>
            <w:r>
              <w:rPr>
                <w:b w:val="0"/>
                <w:bCs w:val="0"/>
                <w:i/>
                <w:iCs/>
                <w:noProof w:val="0"/>
                <w:color w:val="7F7F7F" w:themeColor="text1" w:themeTint="80"/>
              </w:rPr>
              <w:t>to:</w:t>
            </w:r>
          </w:p>
        </w:tc>
      </w:tr>
      <w:tr w:rsidR="00681EE5" w:rsidRPr="00452EF3" w14:paraId="03CDF77A" w14:textId="77777777" w:rsidTr="26EA1270">
        <w:trPr>
          <w:trHeight w:val="601"/>
        </w:trPr>
        <w:tc>
          <w:tcPr>
            <w:tcW w:w="7375" w:type="dxa"/>
            <w:gridSpan w:val="2"/>
          </w:tcPr>
          <w:p w14:paraId="595DC6F9" w14:textId="2AC8C4A0" w:rsidR="00681EE5" w:rsidRPr="000C6FEB" w:rsidRDefault="00681EE5" w:rsidP="00681EE5">
            <w:pPr>
              <w:pStyle w:val="VCAAtabletextnarrow"/>
              <w:rPr>
                <w:lang w:val="en-AU"/>
              </w:rPr>
            </w:pPr>
            <w:r w:rsidRPr="000C6FEB">
              <w:rPr>
                <w:lang w:val="en-AU"/>
              </w:rPr>
              <w:t xml:space="preserve">develop descriptions and explanations drawing from sources, and using </w:t>
            </w:r>
            <w:r w:rsidR="000F1D66">
              <w:rPr>
                <w:lang w:val="en-AU"/>
              </w:rPr>
              <w:t>economics and business</w:t>
            </w:r>
            <w:r w:rsidRPr="000C6FEB">
              <w:rPr>
                <w:lang w:val="en-AU"/>
              </w:rPr>
              <w:t xml:space="preserve"> terminology </w:t>
            </w:r>
          </w:p>
          <w:p w14:paraId="48FB61A1" w14:textId="7DA71CA3" w:rsidR="00681EE5" w:rsidRPr="00452EF3" w:rsidRDefault="00681EE5" w:rsidP="00681EE5">
            <w:pPr>
              <w:pStyle w:val="VCAAVC2curriculumcode"/>
            </w:pPr>
            <w:r w:rsidRPr="000C6FEB">
              <w:t>VC2HE6S07</w:t>
            </w:r>
          </w:p>
        </w:tc>
        <w:tc>
          <w:tcPr>
            <w:tcW w:w="7375" w:type="dxa"/>
            <w:gridSpan w:val="3"/>
          </w:tcPr>
          <w:p w14:paraId="2500935A" w14:textId="77777777" w:rsidR="008223AE" w:rsidRPr="000C6FEB" w:rsidRDefault="008223AE" w:rsidP="008223AE">
            <w:pPr>
              <w:pStyle w:val="VCAAtabletextnarrow"/>
              <w:rPr>
                <w:lang w:val="en-AU"/>
              </w:rPr>
            </w:pPr>
            <w:r w:rsidRPr="000C6FEB">
              <w:rPr>
                <w:lang w:val="en-AU"/>
              </w:rPr>
              <w:t>create and present descriptions and explanations, using subject-specific knowledge and terminology</w:t>
            </w:r>
            <w:r>
              <w:rPr>
                <w:lang w:val="en-AU"/>
              </w:rPr>
              <w:t>,</w:t>
            </w:r>
            <w:r w:rsidRPr="000C6FEB">
              <w:rPr>
                <w:lang w:val="en-AU"/>
              </w:rPr>
              <w:t xml:space="preserve"> with reference to sources</w:t>
            </w:r>
          </w:p>
          <w:p w14:paraId="6EDD29EA" w14:textId="2221AB54" w:rsidR="00681EE5" w:rsidRPr="00452EF3" w:rsidRDefault="008223AE" w:rsidP="008223AE">
            <w:pPr>
              <w:pStyle w:val="VCAAVC2curriculumcode"/>
            </w:pPr>
            <w:r w:rsidRPr="000C6FEB">
              <w:t>VC2HE8S06</w:t>
            </w:r>
          </w:p>
        </w:tc>
        <w:tc>
          <w:tcPr>
            <w:tcW w:w="7375" w:type="dxa"/>
            <w:gridSpan w:val="2"/>
          </w:tcPr>
          <w:p w14:paraId="2A3F362C" w14:textId="77777777" w:rsidR="008223AE" w:rsidRPr="000C6FEB" w:rsidRDefault="008223AE" w:rsidP="008223AE">
            <w:pPr>
              <w:pStyle w:val="VCAAtabletextnarrow"/>
              <w:rPr>
                <w:lang w:val="en-AU"/>
              </w:rPr>
            </w:pPr>
            <w:r w:rsidRPr="000C6FEB">
              <w:rPr>
                <w:lang w:val="en-AU"/>
              </w:rPr>
              <w:t xml:space="preserve">explain and present arguments about economics and business concepts and issues using subject-specific terminology, with reference to sources </w:t>
            </w:r>
          </w:p>
          <w:p w14:paraId="359DDA56" w14:textId="560DF3CD" w:rsidR="00681EE5" w:rsidRPr="00452EF3" w:rsidRDefault="008223AE" w:rsidP="008223AE">
            <w:pPr>
              <w:pStyle w:val="VCAAVC2curriculumcode"/>
            </w:pPr>
            <w:r w:rsidRPr="000C6FEB">
              <w:t>VC2HE10S07</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9A84" w14:textId="77777777" w:rsidR="00EC4FF7" w:rsidRDefault="00EC4FF7" w:rsidP="00304EA1">
      <w:pPr>
        <w:spacing w:after="0" w:line="240" w:lineRule="auto"/>
      </w:pPr>
      <w:r>
        <w:separator/>
      </w:r>
    </w:p>
  </w:endnote>
  <w:endnote w:type="continuationSeparator" w:id="0">
    <w:p w14:paraId="2D2E90B5" w14:textId="77777777" w:rsidR="00EC4FF7" w:rsidRDefault="00EC4FF7" w:rsidP="00304EA1">
      <w:pPr>
        <w:spacing w:after="0" w:line="240" w:lineRule="auto"/>
      </w:pPr>
      <w:r>
        <w:continuationSeparator/>
      </w:r>
    </w:p>
  </w:endnote>
  <w:endnote w:type="continuationNotice" w:id="1">
    <w:p w14:paraId="2800A851" w14:textId="77777777" w:rsidR="0076614C" w:rsidRDefault="00766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BE87" w14:textId="77777777" w:rsidR="00576B33" w:rsidRDefault="0057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F415BC0"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FCEE92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3946" w14:textId="77777777" w:rsidR="00EC4FF7" w:rsidRDefault="00EC4FF7" w:rsidP="00304EA1">
      <w:pPr>
        <w:spacing w:after="0" w:line="240" w:lineRule="auto"/>
      </w:pPr>
      <w:r>
        <w:separator/>
      </w:r>
    </w:p>
  </w:footnote>
  <w:footnote w:type="continuationSeparator" w:id="0">
    <w:p w14:paraId="2A3BCA3A" w14:textId="77777777" w:rsidR="00EC4FF7" w:rsidRDefault="00EC4FF7" w:rsidP="00304EA1">
      <w:pPr>
        <w:spacing w:after="0" w:line="240" w:lineRule="auto"/>
      </w:pPr>
      <w:r>
        <w:continuationSeparator/>
      </w:r>
    </w:p>
  </w:footnote>
  <w:footnote w:type="continuationNotice" w:id="1">
    <w:p w14:paraId="34494AC6" w14:textId="77777777" w:rsidR="0076614C" w:rsidRDefault="00766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6F1B" w14:textId="77777777" w:rsidR="00576B33" w:rsidRDefault="0057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2AA152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22B7B">
          <w:rPr>
            <w:color w:val="999999" w:themeColor="accent2"/>
          </w:rPr>
          <w:t>Humanities – Economics and Business scope and sequence: Levels 5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B5088"/>
    <w:rsid w:val="000E1C68"/>
    <w:rsid w:val="000E7F37"/>
    <w:rsid w:val="000F09E4"/>
    <w:rsid w:val="000F16FD"/>
    <w:rsid w:val="000F1D66"/>
    <w:rsid w:val="00105E6A"/>
    <w:rsid w:val="00115957"/>
    <w:rsid w:val="001229C2"/>
    <w:rsid w:val="001449C3"/>
    <w:rsid w:val="0015274C"/>
    <w:rsid w:val="00161B19"/>
    <w:rsid w:val="00196A32"/>
    <w:rsid w:val="001A5B5C"/>
    <w:rsid w:val="001A7E67"/>
    <w:rsid w:val="001B1E6E"/>
    <w:rsid w:val="001C7D84"/>
    <w:rsid w:val="001C7F3E"/>
    <w:rsid w:val="001D527C"/>
    <w:rsid w:val="001E68F8"/>
    <w:rsid w:val="001E7DDE"/>
    <w:rsid w:val="001F0A07"/>
    <w:rsid w:val="001F4026"/>
    <w:rsid w:val="00202DEA"/>
    <w:rsid w:val="002279BA"/>
    <w:rsid w:val="002329F3"/>
    <w:rsid w:val="002409E6"/>
    <w:rsid w:val="00243F0D"/>
    <w:rsid w:val="00260767"/>
    <w:rsid w:val="00262DE9"/>
    <w:rsid w:val="002647BB"/>
    <w:rsid w:val="00265F08"/>
    <w:rsid w:val="002754C1"/>
    <w:rsid w:val="00276BD3"/>
    <w:rsid w:val="002841C8"/>
    <w:rsid w:val="0028516B"/>
    <w:rsid w:val="0029316D"/>
    <w:rsid w:val="002A1557"/>
    <w:rsid w:val="002C4B47"/>
    <w:rsid w:val="002C6F90"/>
    <w:rsid w:val="002C781D"/>
    <w:rsid w:val="002D3C47"/>
    <w:rsid w:val="002E34A3"/>
    <w:rsid w:val="002E4FB5"/>
    <w:rsid w:val="002F7414"/>
    <w:rsid w:val="00302753"/>
    <w:rsid w:val="00302FB8"/>
    <w:rsid w:val="0030358C"/>
    <w:rsid w:val="00304EA1"/>
    <w:rsid w:val="00314D81"/>
    <w:rsid w:val="00316578"/>
    <w:rsid w:val="00320F5E"/>
    <w:rsid w:val="00322FC6"/>
    <w:rsid w:val="00333E12"/>
    <w:rsid w:val="0035293F"/>
    <w:rsid w:val="003622A3"/>
    <w:rsid w:val="00363314"/>
    <w:rsid w:val="003755E7"/>
    <w:rsid w:val="00390531"/>
    <w:rsid w:val="00391986"/>
    <w:rsid w:val="003A00B4"/>
    <w:rsid w:val="003A2384"/>
    <w:rsid w:val="003B6D30"/>
    <w:rsid w:val="003D1682"/>
    <w:rsid w:val="003E1316"/>
    <w:rsid w:val="003F6064"/>
    <w:rsid w:val="004067B9"/>
    <w:rsid w:val="00417AA3"/>
    <w:rsid w:val="00422B7B"/>
    <w:rsid w:val="00435137"/>
    <w:rsid w:val="00440B32"/>
    <w:rsid w:val="00443E7E"/>
    <w:rsid w:val="00447636"/>
    <w:rsid w:val="00452EF3"/>
    <w:rsid w:val="004533EC"/>
    <w:rsid w:val="00453CA0"/>
    <w:rsid w:val="00457517"/>
    <w:rsid w:val="00457B98"/>
    <w:rsid w:val="0046078D"/>
    <w:rsid w:val="00474625"/>
    <w:rsid w:val="00492526"/>
    <w:rsid w:val="004A2ED8"/>
    <w:rsid w:val="004C063D"/>
    <w:rsid w:val="004C0ADA"/>
    <w:rsid w:val="004C68B5"/>
    <w:rsid w:val="004D38C4"/>
    <w:rsid w:val="004D498A"/>
    <w:rsid w:val="004E3B3D"/>
    <w:rsid w:val="004E5587"/>
    <w:rsid w:val="004F2280"/>
    <w:rsid w:val="004F5BDA"/>
    <w:rsid w:val="0051631E"/>
    <w:rsid w:val="005249BC"/>
    <w:rsid w:val="00537A1F"/>
    <w:rsid w:val="00560736"/>
    <w:rsid w:val="00566029"/>
    <w:rsid w:val="00566901"/>
    <w:rsid w:val="0057102C"/>
    <w:rsid w:val="005744CF"/>
    <w:rsid w:val="00575B7D"/>
    <w:rsid w:val="00576B33"/>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1EE5"/>
    <w:rsid w:val="0068471E"/>
    <w:rsid w:val="00684F98"/>
    <w:rsid w:val="00690497"/>
    <w:rsid w:val="00693FC3"/>
    <w:rsid w:val="00693FFD"/>
    <w:rsid w:val="006C7499"/>
    <w:rsid w:val="006D2159"/>
    <w:rsid w:val="006F787C"/>
    <w:rsid w:val="00701F8A"/>
    <w:rsid w:val="00702636"/>
    <w:rsid w:val="00722A88"/>
    <w:rsid w:val="00724507"/>
    <w:rsid w:val="007424AF"/>
    <w:rsid w:val="00743A86"/>
    <w:rsid w:val="007555B3"/>
    <w:rsid w:val="0076614C"/>
    <w:rsid w:val="007679E8"/>
    <w:rsid w:val="00773E6C"/>
    <w:rsid w:val="0078080F"/>
    <w:rsid w:val="00781FB1"/>
    <w:rsid w:val="00790AE9"/>
    <w:rsid w:val="00794DB3"/>
    <w:rsid w:val="007B3118"/>
    <w:rsid w:val="007B3F2B"/>
    <w:rsid w:val="007C0361"/>
    <w:rsid w:val="008012D2"/>
    <w:rsid w:val="00813C37"/>
    <w:rsid w:val="00813C80"/>
    <w:rsid w:val="00814B3A"/>
    <w:rsid w:val="008154B5"/>
    <w:rsid w:val="00817B91"/>
    <w:rsid w:val="008223AE"/>
    <w:rsid w:val="00823962"/>
    <w:rsid w:val="0082719C"/>
    <w:rsid w:val="00852719"/>
    <w:rsid w:val="00860115"/>
    <w:rsid w:val="008736D6"/>
    <w:rsid w:val="00875D3B"/>
    <w:rsid w:val="0088783C"/>
    <w:rsid w:val="008961B5"/>
    <w:rsid w:val="008B7FC8"/>
    <w:rsid w:val="008C5C39"/>
    <w:rsid w:val="008C613B"/>
    <w:rsid w:val="008D23E5"/>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E1825"/>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2C32"/>
    <w:rsid w:val="00A921E0"/>
    <w:rsid w:val="00A922F4"/>
    <w:rsid w:val="00A95E73"/>
    <w:rsid w:val="00AA4F5D"/>
    <w:rsid w:val="00AA60C7"/>
    <w:rsid w:val="00AE4424"/>
    <w:rsid w:val="00AE5526"/>
    <w:rsid w:val="00AF051B"/>
    <w:rsid w:val="00B01578"/>
    <w:rsid w:val="00B047F8"/>
    <w:rsid w:val="00B0738F"/>
    <w:rsid w:val="00B174D1"/>
    <w:rsid w:val="00B26601"/>
    <w:rsid w:val="00B41951"/>
    <w:rsid w:val="00B45C65"/>
    <w:rsid w:val="00B53229"/>
    <w:rsid w:val="00B62480"/>
    <w:rsid w:val="00B81B70"/>
    <w:rsid w:val="00BA27A9"/>
    <w:rsid w:val="00BC336E"/>
    <w:rsid w:val="00BD0724"/>
    <w:rsid w:val="00BD2B91"/>
    <w:rsid w:val="00BE0EE1"/>
    <w:rsid w:val="00BE3A6F"/>
    <w:rsid w:val="00BE5521"/>
    <w:rsid w:val="00BF7F24"/>
    <w:rsid w:val="00C043AD"/>
    <w:rsid w:val="00C11DD9"/>
    <w:rsid w:val="00C37A5C"/>
    <w:rsid w:val="00C53263"/>
    <w:rsid w:val="00C75F1D"/>
    <w:rsid w:val="00C91038"/>
    <w:rsid w:val="00CB3FE4"/>
    <w:rsid w:val="00CB68E8"/>
    <w:rsid w:val="00CC0AA7"/>
    <w:rsid w:val="00CC41BE"/>
    <w:rsid w:val="00CE047E"/>
    <w:rsid w:val="00D00600"/>
    <w:rsid w:val="00D04F01"/>
    <w:rsid w:val="00D06414"/>
    <w:rsid w:val="00D109D0"/>
    <w:rsid w:val="00D13986"/>
    <w:rsid w:val="00D208A3"/>
    <w:rsid w:val="00D338E4"/>
    <w:rsid w:val="00D4492A"/>
    <w:rsid w:val="00D51947"/>
    <w:rsid w:val="00D532F0"/>
    <w:rsid w:val="00D53AE7"/>
    <w:rsid w:val="00D60EB9"/>
    <w:rsid w:val="00D655A2"/>
    <w:rsid w:val="00D77413"/>
    <w:rsid w:val="00D80C91"/>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0494A"/>
    <w:rsid w:val="00F33ADF"/>
    <w:rsid w:val="00F40D53"/>
    <w:rsid w:val="00F4525C"/>
    <w:rsid w:val="00F47DE5"/>
    <w:rsid w:val="00F501B1"/>
    <w:rsid w:val="00F50D86"/>
    <w:rsid w:val="00F56B39"/>
    <w:rsid w:val="00F652AD"/>
    <w:rsid w:val="00F815F4"/>
    <w:rsid w:val="00FA4566"/>
    <w:rsid w:val="00FA4653"/>
    <w:rsid w:val="00FC2817"/>
    <w:rsid w:val="00FE21F9"/>
    <w:rsid w:val="00FE3F0B"/>
    <w:rsid w:val="00FE6271"/>
    <w:rsid w:val="1A2FC0E9"/>
    <w:rsid w:val="1E0885B5"/>
    <w:rsid w:val="26EA1270"/>
    <w:rsid w:val="2D194006"/>
    <w:rsid w:val="38FD4280"/>
    <w:rsid w:val="3CAC6078"/>
    <w:rsid w:val="3F0DCD40"/>
    <w:rsid w:val="4353BB0C"/>
    <w:rsid w:val="48C5B887"/>
    <w:rsid w:val="74EECFE8"/>
    <w:rsid w:val="7903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4A"/>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styleId="Mention">
    <w:name w:val="Mention"/>
    <w:basedOn w:val="DefaultParagraphFont"/>
    <w:uiPriority w:val="99"/>
    <w:unhideWhenUsed/>
    <w:rsid w:val="00457B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52A79"/>
    <w:rsid w:val="00363314"/>
    <w:rsid w:val="00527EF3"/>
    <w:rsid w:val="00602849"/>
    <w:rsid w:val="006468C5"/>
    <w:rsid w:val="00662C00"/>
    <w:rsid w:val="00683A36"/>
    <w:rsid w:val="006C46F0"/>
    <w:rsid w:val="0070569D"/>
    <w:rsid w:val="007F65E2"/>
    <w:rsid w:val="008370DE"/>
    <w:rsid w:val="00985898"/>
    <w:rsid w:val="009A08D4"/>
    <w:rsid w:val="009D01FB"/>
    <w:rsid w:val="00A2636A"/>
    <w:rsid w:val="00A94FE4"/>
    <w:rsid w:val="00AD5EDE"/>
    <w:rsid w:val="00AF4737"/>
    <w:rsid w:val="00B330AD"/>
    <w:rsid w:val="00BB2FD3"/>
    <w:rsid w:val="00C10E0F"/>
    <w:rsid w:val="00CA2735"/>
    <w:rsid w:val="00CD0310"/>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695C2890-A1D2-4704-826C-FBCF3141C351}"/>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metadata/properties"/>
    <ds:schemaRef ds:uri="21907e44-c885-4190-82ed-bb8a63b8a28a"/>
    <ds:schemaRef ds:uri="http://purl.org/dc/terms/"/>
    <ds:schemaRef ds:uri="http://schemas.microsoft.com/office/2006/documentManagement/types"/>
    <ds:schemaRef ds:uri="67e1db73-ac97-4842-acda-8d436d9fa6ab"/>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Humanities – Economics and Business scope and sequence: Levels 5 to 10</vt:lpstr>
    </vt:vector>
  </TitlesOfParts>
  <Company>Victorian Curriculum and Assessment Authority</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Economics and Business scope and sequence: Levels 5 to 10</dc:title>
  <dc:creator>vcaa@education.vic.gov.au</dc:creator>
  <cp:keywords>Victorian Curriculum, Version 2.0</cp:keywords>
  <dc:description>1 June 2024</dc:description>
  <cp:lastModifiedBy>Georgina Garner</cp:lastModifiedBy>
  <cp:revision>18</cp:revision>
  <cp:lastPrinted>2023-11-14T05:07:00Z</cp:lastPrinted>
  <dcterms:created xsi:type="dcterms:W3CDTF">2024-03-05T00:14:00Z</dcterms:created>
  <dcterms:modified xsi:type="dcterms:W3CDTF">2024-06-01T02:46:00Z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